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3BB4" w:rsidRDefault="00D45FE0">
      <w:pPr>
        <w:jc w:val="center"/>
        <w:rPr>
          <w:rFonts w:ascii="宋体" w:hAnsi="宋体"/>
          <w:color w:val="000000"/>
          <w:sz w:val="32"/>
        </w:rPr>
      </w:pPr>
      <w:r>
        <w:rPr>
          <w:rFonts w:ascii="宋体" w:hAnsi="宋体" w:hint="eastAsia"/>
          <w:color w:val="000000"/>
          <w:sz w:val="32"/>
        </w:rPr>
        <w:t>扬州市职业大学202</w:t>
      </w:r>
      <w:r>
        <w:rPr>
          <w:rFonts w:ascii="宋体" w:hAnsi="宋体"/>
          <w:color w:val="000000"/>
          <w:sz w:val="32"/>
        </w:rPr>
        <w:t>3</w:t>
      </w:r>
      <w:r>
        <w:rPr>
          <w:rFonts w:ascii="宋体" w:hAnsi="宋体" w:hint="eastAsia"/>
          <w:color w:val="000000"/>
          <w:sz w:val="32"/>
        </w:rPr>
        <w:t>年招生宣传材料印制项目询价采购</w:t>
      </w:r>
    </w:p>
    <w:p w:rsidR="00C53BB4" w:rsidRDefault="00D45FE0">
      <w:pPr>
        <w:spacing w:line="360" w:lineRule="auto"/>
        <w:ind w:firstLineChars="200" w:firstLine="560"/>
        <w:rPr>
          <w:rFonts w:ascii="宋体" w:hAnsi="宋体" w:cs="宋体"/>
          <w:color w:val="000000"/>
          <w:sz w:val="28"/>
          <w:szCs w:val="28"/>
        </w:rPr>
      </w:pPr>
      <w:bookmarkStart w:id="0" w:name="OLE_LINK1"/>
      <w:r>
        <w:rPr>
          <w:rFonts w:ascii="宋体" w:hAnsi="宋体" w:cs="宋体" w:hint="eastAsia"/>
          <w:color w:val="000000"/>
          <w:sz w:val="28"/>
          <w:szCs w:val="28"/>
        </w:rPr>
        <w:t>我校就招生就业处20</w:t>
      </w:r>
      <w:r>
        <w:rPr>
          <w:rFonts w:ascii="宋体" w:hAnsi="宋体" w:cs="宋体"/>
          <w:color w:val="000000"/>
          <w:sz w:val="28"/>
          <w:szCs w:val="28"/>
        </w:rPr>
        <w:t>23</w:t>
      </w:r>
      <w:r>
        <w:rPr>
          <w:rFonts w:ascii="宋体" w:hAnsi="宋体" w:cs="宋体" w:hint="eastAsia"/>
          <w:color w:val="000000"/>
          <w:sz w:val="28"/>
          <w:szCs w:val="28"/>
        </w:rPr>
        <w:t>年招生宣传材料印制项目发布询价文件，欢迎符合相关条件的供应商参加投标。</w:t>
      </w:r>
    </w:p>
    <w:p w:rsidR="00C53BB4" w:rsidRDefault="00D45FE0">
      <w:pPr>
        <w:pStyle w:val="af"/>
        <w:numPr>
          <w:ilvl w:val="0"/>
          <w:numId w:val="1"/>
        </w:numPr>
        <w:spacing w:line="360" w:lineRule="auto"/>
        <w:ind w:firstLineChars="0"/>
        <w:rPr>
          <w:rFonts w:ascii="宋体" w:hAnsi="宋体" w:cs="宋体"/>
          <w:b/>
          <w:color w:val="000000"/>
          <w:sz w:val="28"/>
          <w:szCs w:val="28"/>
        </w:rPr>
      </w:pPr>
      <w:r>
        <w:rPr>
          <w:rFonts w:ascii="宋体" w:hAnsi="宋体" w:cs="宋体" w:hint="eastAsia"/>
          <w:b/>
          <w:color w:val="000000"/>
          <w:sz w:val="28"/>
          <w:szCs w:val="28"/>
        </w:rPr>
        <w:t>采购内容及要求</w:t>
      </w:r>
    </w:p>
    <w:tbl>
      <w:tblPr>
        <w:tblW w:w="5000" w:type="pct"/>
        <w:tblLook w:val="04A0"/>
      </w:tblPr>
      <w:tblGrid>
        <w:gridCol w:w="596"/>
        <w:gridCol w:w="2463"/>
        <w:gridCol w:w="757"/>
        <w:gridCol w:w="6398"/>
        <w:gridCol w:w="859"/>
        <w:gridCol w:w="918"/>
        <w:gridCol w:w="2183"/>
      </w:tblGrid>
      <w:tr w:rsidR="00C53BB4">
        <w:tc>
          <w:tcPr>
            <w:tcW w:w="210" w:type="pct"/>
            <w:tcBorders>
              <w:top w:val="single" w:sz="8" w:space="0" w:color="000000"/>
              <w:left w:val="single" w:sz="8" w:space="0" w:color="000000"/>
              <w:bottom w:val="single" w:sz="8" w:space="0" w:color="000000"/>
              <w:right w:val="single" w:sz="8" w:space="0" w:color="000000"/>
            </w:tcBorders>
            <w:shd w:val="clear" w:color="auto" w:fill="auto"/>
            <w:vAlign w:val="center"/>
          </w:tcPr>
          <w:p w:rsidR="00C53BB4" w:rsidRDefault="00D45FE0">
            <w:pPr>
              <w:widowControl/>
              <w:jc w:val="center"/>
              <w:rPr>
                <w:rFonts w:ascii="黑体" w:eastAsia="黑体" w:hAnsi="黑体" w:cs="宋体"/>
                <w:color w:val="000000"/>
                <w:kern w:val="0"/>
                <w:sz w:val="15"/>
                <w:szCs w:val="15"/>
              </w:rPr>
            </w:pPr>
            <w:r>
              <w:rPr>
                <w:rFonts w:ascii="黑体" w:eastAsia="黑体" w:hAnsi="黑体" w:cs="宋体" w:hint="eastAsia"/>
                <w:color w:val="000000"/>
                <w:kern w:val="0"/>
                <w:sz w:val="15"/>
                <w:szCs w:val="15"/>
              </w:rPr>
              <w:t>序号</w:t>
            </w:r>
          </w:p>
        </w:tc>
        <w:tc>
          <w:tcPr>
            <w:tcW w:w="869" w:type="pct"/>
            <w:tcBorders>
              <w:top w:val="single" w:sz="8" w:space="0" w:color="000000"/>
              <w:left w:val="nil"/>
              <w:bottom w:val="single" w:sz="8" w:space="0" w:color="000000"/>
              <w:right w:val="single" w:sz="8" w:space="0" w:color="000000"/>
            </w:tcBorders>
            <w:shd w:val="clear" w:color="auto" w:fill="auto"/>
            <w:vAlign w:val="center"/>
          </w:tcPr>
          <w:p w:rsidR="00C53BB4" w:rsidRDefault="00D45FE0">
            <w:pPr>
              <w:widowControl/>
              <w:jc w:val="center"/>
              <w:rPr>
                <w:rFonts w:ascii="黑体" w:eastAsia="黑体" w:hAnsi="黑体" w:cs="宋体"/>
                <w:color w:val="000000"/>
                <w:kern w:val="0"/>
                <w:sz w:val="15"/>
                <w:szCs w:val="15"/>
              </w:rPr>
            </w:pPr>
            <w:r>
              <w:rPr>
                <w:rFonts w:ascii="黑体" w:eastAsia="黑体" w:hAnsi="黑体" w:cs="宋体" w:hint="eastAsia"/>
                <w:color w:val="000000"/>
                <w:kern w:val="0"/>
                <w:sz w:val="15"/>
                <w:szCs w:val="15"/>
              </w:rPr>
              <w:t>项目</w:t>
            </w:r>
          </w:p>
        </w:tc>
        <w:tc>
          <w:tcPr>
            <w:tcW w:w="267" w:type="pct"/>
            <w:tcBorders>
              <w:top w:val="single" w:sz="8" w:space="0" w:color="000000"/>
              <w:left w:val="nil"/>
              <w:bottom w:val="single" w:sz="8" w:space="0" w:color="000000"/>
              <w:right w:val="single" w:sz="8" w:space="0" w:color="000000"/>
            </w:tcBorders>
            <w:shd w:val="clear" w:color="auto" w:fill="auto"/>
            <w:vAlign w:val="center"/>
          </w:tcPr>
          <w:p w:rsidR="00C53BB4" w:rsidRDefault="00D45FE0">
            <w:pPr>
              <w:widowControl/>
              <w:jc w:val="center"/>
              <w:rPr>
                <w:rFonts w:ascii="黑体" w:eastAsia="黑体" w:hAnsi="黑体" w:cs="宋体"/>
                <w:color w:val="000000"/>
                <w:kern w:val="0"/>
                <w:sz w:val="15"/>
                <w:szCs w:val="15"/>
              </w:rPr>
            </w:pPr>
            <w:r>
              <w:rPr>
                <w:rFonts w:ascii="黑体" w:eastAsia="黑体" w:hAnsi="黑体" w:cs="宋体" w:hint="eastAsia"/>
                <w:color w:val="000000"/>
                <w:kern w:val="0"/>
                <w:sz w:val="15"/>
                <w:szCs w:val="15"/>
              </w:rPr>
              <w:t>材质</w:t>
            </w:r>
          </w:p>
        </w:tc>
        <w:tc>
          <w:tcPr>
            <w:tcW w:w="2257" w:type="pct"/>
            <w:tcBorders>
              <w:top w:val="single" w:sz="8" w:space="0" w:color="000000"/>
              <w:left w:val="nil"/>
              <w:bottom w:val="single" w:sz="8" w:space="0" w:color="000000"/>
              <w:right w:val="single" w:sz="8" w:space="0" w:color="000000"/>
            </w:tcBorders>
            <w:shd w:val="clear" w:color="auto" w:fill="auto"/>
            <w:vAlign w:val="center"/>
          </w:tcPr>
          <w:p w:rsidR="00C53BB4" w:rsidRDefault="00D45FE0">
            <w:pPr>
              <w:widowControl/>
              <w:jc w:val="center"/>
              <w:rPr>
                <w:rFonts w:ascii="黑体" w:eastAsia="黑体" w:hAnsi="黑体" w:cs="宋体"/>
                <w:color w:val="000000"/>
                <w:kern w:val="0"/>
                <w:sz w:val="15"/>
                <w:szCs w:val="15"/>
              </w:rPr>
            </w:pPr>
            <w:r>
              <w:rPr>
                <w:rFonts w:ascii="黑体" w:eastAsia="黑体" w:hAnsi="黑体" w:cs="宋体" w:hint="eastAsia"/>
                <w:color w:val="000000"/>
                <w:kern w:val="0"/>
                <w:sz w:val="15"/>
                <w:szCs w:val="15"/>
              </w:rPr>
              <w:t>规格要求</w:t>
            </w:r>
          </w:p>
        </w:tc>
        <w:tc>
          <w:tcPr>
            <w:tcW w:w="303" w:type="pct"/>
            <w:tcBorders>
              <w:top w:val="single" w:sz="8" w:space="0" w:color="000000"/>
              <w:left w:val="nil"/>
              <w:bottom w:val="single" w:sz="8" w:space="0" w:color="000000"/>
              <w:right w:val="single" w:sz="8" w:space="0" w:color="000000"/>
            </w:tcBorders>
            <w:shd w:val="clear" w:color="auto" w:fill="auto"/>
            <w:vAlign w:val="center"/>
          </w:tcPr>
          <w:p w:rsidR="00C53BB4" w:rsidRDefault="00D45FE0">
            <w:pPr>
              <w:widowControl/>
              <w:jc w:val="center"/>
              <w:rPr>
                <w:rFonts w:ascii="黑体" w:eastAsia="黑体" w:hAnsi="黑体" w:cs="宋体"/>
                <w:color w:val="000000"/>
                <w:kern w:val="0"/>
                <w:sz w:val="15"/>
                <w:szCs w:val="15"/>
              </w:rPr>
            </w:pPr>
            <w:r>
              <w:rPr>
                <w:rFonts w:ascii="黑体" w:eastAsia="黑体" w:hAnsi="黑体" w:cs="宋体" w:hint="eastAsia"/>
                <w:color w:val="000000"/>
                <w:kern w:val="0"/>
                <w:sz w:val="15"/>
                <w:szCs w:val="15"/>
              </w:rPr>
              <w:t>数量</w:t>
            </w:r>
          </w:p>
        </w:tc>
        <w:tc>
          <w:tcPr>
            <w:tcW w:w="324" w:type="pct"/>
            <w:tcBorders>
              <w:top w:val="single" w:sz="8" w:space="0" w:color="000000"/>
              <w:left w:val="nil"/>
              <w:bottom w:val="single" w:sz="8" w:space="0" w:color="000000"/>
              <w:right w:val="single" w:sz="8" w:space="0" w:color="000000"/>
            </w:tcBorders>
            <w:shd w:val="clear" w:color="auto" w:fill="auto"/>
            <w:vAlign w:val="center"/>
          </w:tcPr>
          <w:p w:rsidR="00C53BB4" w:rsidRDefault="00D45FE0">
            <w:pPr>
              <w:widowControl/>
              <w:jc w:val="center"/>
              <w:rPr>
                <w:rFonts w:ascii="黑体" w:eastAsia="黑体" w:hAnsi="黑体" w:cs="宋体"/>
                <w:color w:val="000000"/>
                <w:kern w:val="0"/>
                <w:sz w:val="15"/>
                <w:szCs w:val="15"/>
              </w:rPr>
            </w:pPr>
            <w:r>
              <w:rPr>
                <w:rFonts w:ascii="黑体" w:eastAsia="黑体" w:hAnsi="黑体" w:cs="宋体" w:hint="eastAsia"/>
                <w:color w:val="000000"/>
                <w:kern w:val="0"/>
                <w:sz w:val="15"/>
                <w:szCs w:val="15"/>
              </w:rPr>
              <w:t>备注</w:t>
            </w:r>
          </w:p>
        </w:tc>
        <w:tc>
          <w:tcPr>
            <w:tcW w:w="770" w:type="pct"/>
            <w:tcBorders>
              <w:top w:val="single" w:sz="8" w:space="0" w:color="000000"/>
              <w:left w:val="nil"/>
              <w:bottom w:val="single" w:sz="8" w:space="0" w:color="000000"/>
              <w:right w:val="single" w:sz="8" w:space="0" w:color="000000"/>
            </w:tcBorders>
            <w:shd w:val="clear" w:color="auto" w:fill="auto"/>
            <w:vAlign w:val="center"/>
          </w:tcPr>
          <w:p w:rsidR="00C53BB4" w:rsidRDefault="00D45FE0">
            <w:pPr>
              <w:widowControl/>
              <w:jc w:val="center"/>
              <w:rPr>
                <w:rFonts w:ascii="黑体" w:eastAsia="黑体" w:hAnsi="黑体" w:cs="宋体"/>
                <w:color w:val="000000"/>
                <w:kern w:val="0"/>
                <w:sz w:val="15"/>
                <w:szCs w:val="15"/>
              </w:rPr>
            </w:pPr>
            <w:r>
              <w:rPr>
                <w:rFonts w:ascii="黑体" w:eastAsia="黑体" w:hAnsi="黑体" w:cs="宋体" w:hint="eastAsia"/>
                <w:color w:val="000000"/>
                <w:kern w:val="0"/>
                <w:sz w:val="15"/>
                <w:szCs w:val="15"/>
              </w:rPr>
              <w:t>供货时间</w:t>
            </w:r>
          </w:p>
        </w:tc>
      </w:tr>
      <w:tr w:rsidR="00C53BB4">
        <w:tc>
          <w:tcPr>
            <w:tcW w:w="210" w:type="pct"/>
            <w:tcBorders>
              <w:top w:val="nil"/>
              <w:left w:val="single" w:sz="8" w:space="0" w:color="000000"/>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1</w:t>
            </w:r>
          </w:p>
        </w:tc>
        <w:tc>
          <w:tcPr>
            <w:tcW w:w="869" w:type="pct"/>
            <w:tcBorders>
              <w:top w:val="nil"/>
              <w:left w:val="nil"/>
              <w:bottom w:val="single" w:sz="8" w:space="0" w:color="000000"/>
              <w:right w:val="single" w:sz="8" w:space="0" w:color="000000"/>
            </w:tcBorders>
            <w:shd w:val="clear" w:color="auto" w:fill="auto"/>
            <w:vAlign w:val="center"/>
          </w:tcPr>
          <w:p w:rsidR="00C53BB4" w:rsidRDefault="00D45FE0">
            <w:pPr>
              <w:widowControl/>
              <w:jc w:val="left"/>
              <w:rPr>
                <w:rFonts w:ascii="宋体" w:hAnsi="宋体" w:cs="宋体"/>
                <w:color w:val="000000"/>
                <w:kern w:val="0"/>
                <w:sz w:val="15"/>
                <w:szCs w:val="15"/>
              </w:rPr>
            </w:pPr>
            <w:r>
              <w:rPr>
                <w:rFonts w:ascii="宋体" w:hAnsi="宋体" w:cs="宋体" w:hint="eastAsia"/>
                <w:color w:val="000000"/>
                <w:kern w:val="0"/>
                <w:sz w:val="15"/>
                <w:szCs w:val="15"/>
              </w:rPr>
              <w:t>无纺布手提袋</w:t>
            </w:r>
          </w:p>
        </w:tc>
        <w:tc>
          <w:tcPr>
            <w:tcW w:w="267" w:type="pct"/>
            <w:tcBorders>
              <w:top w:val="nil"/>
              <w:left w:val="nil"/>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无纺布</w:t>
            </w:r>
          </w:p>
        </w:tc>
        <w:tc>
          <w:tcPr>
            <w:tcW w:w="2257" w:type="pct"/>
            <w:tcBorders>
              <w:top w:val="nil"/>
              <w:left w:val="nil"/>
              <w:bottom w:val="single" w:sz="8" w:space="0" w:color="000000"/>
              <w:right w:val="single" w:sz="8" w:space="0" w:color="000000"/>
            </w:tcBorders>
            <w:shd w:val="clear" w:color="auto" w:fill="auto"/>
            <w:vAlign w:val="center"/>
          </w:tcPr>
          <w:p w:rsidR="00C53BB4" w:rsidRDefault="00D45FE0">
            <w:pPr>
              <w:widowControl/>
              <w:jc w:val="left"/>
              <w:rPr>
                <w:rFonts w:ascii="宋体" w:hAnsi="宋体" w:cs="宋体"/>
                <w:color w:val="333333"/>
                <w:kern w:val="0"/>
                <w:sz w:val="15"/>
                <w:szCs w:val="15"/>
              </w:rPr>
            </w:pPr>
            <w:r>
              <w:rPr>
                <w:rFonts w:ascii="宋体" w:hAnsi="宋体" w:cs="宋体" w:hint="eastAsia"/>
                <w:color w:val="333333"/>
                <w:kern w:val="0"/>
                <w:sz w:val="15"/>
                <w:szCs w:val="15"/>
              </w:rPr>
              <w:t>90克，高度36cm，宽度42cm，厚度10cm，机缝边，两面印刷（印刷样式）,颜色、印刷色双方商定</w:t>
            </w:r>
          </w:p>
        </w:tc>
        <w:tc>
          <w:tcPr>
            <w:tcW w:w="303" w:type="pct"/>
            <w:tcBorders>
              <w:top w:val="nil"/>
              <w:left w:val="nil"/>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10000</w:t>
            </w:r>
          </w:p>
        </w:tc>
        <w:tc>
          <w:tcPr>
            <w:tcW w:w="324" w:type="pct"/>
            <w:tcBorders>
              <w:top w:val="nil"/>
              <w:left w:val="nil"/>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结实耐用</w:t>
            </w:r>
          </w:p>
        </w:tc>
        <w:tc>
          <w:tcPr>
            <w:tcW w:w="770" w:type="pct"/>
            <w:tcBorders>
              <w:top w:val="nil"/>
              <w:left w:val="nil"/>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2022年11月-2023年1月</w:t>
            </w:r>
          </w:p>
        </w:tc>
      </w:tr>
      <w:tr w:rsidR="00C53BB4">
        <w:tc>
          <w:tcPr>
            <w:tcW w:w="210" w:type="pct"/>
            <w:tcBorders>
              <w:top w:val="nil"/>
              <w:left w:val="single" w:sz="8" w:space="0" w:color="000000"/>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2</w:t>
            </w:r>
          </w:p>
        </w:tc>
        <w:tc>
          <w:tcPr>
            <w:tcW w:w="869" w:type="pct"/>
            <w:tcBorders>
              <w:top w:val="nil"/>
              <w:left w:val="nil"/>
              <w:bottom w:val="single" w:sz="8" w:space="0" w:color="000000"/>
              <w:right w:val="single" w:sz="8" w:space="0" w:color="000000"/>
            </w:tcBorders>
            <w:shd w:val="clear" w:color="auto" w:fill="auto"/>
            <w:vAlign w:val="center"/>
          </w:tcPr>
          <w:p w:rsidR="00C53BB4" w:rsidRDefault="00D45FE0">
            <w:pPr>
              <w:widowControl/>
              <w:jc w:val="left"/>
              <w:rPr>
                <w:rFonts w:ascii="宋体" w:hAnsi="宋体" w:cs="宋体"/>
                <w:color w:val="000000"/>
                <w:kern w:val="0"/>
                <w:sz w:val="15"/>
                <w:szCs w:val="15"/>
              </w:rPr>
            </w:pPr>
            <w:r>
              <w:rPr>
                <w:rFonts w:ascii="宋体" w:hAnsi="宋体" w:cs="宋体" w:hint="eastAsia"/>
                <w:color w:val="000000"/>
                <w:kern w:val="0"/>
                <w:sz w:val="15"/>
                <w:szCs w:val="15"/>
              </w:rPr>
              <w:t>2022招生海报</w:t>
            </w:r>
          </w:p>
        </w:tc>
        <w:tc>
          <w:tcPr>
            <w:tcW w:w="267" w:type="pct"/>
            <w:tcBorders>
              <w:top w:val="nil"/>
              <w:left w:val="nil"/>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铜版纸</w:t>
            </w:r>
          </w:p>
        </w:tc>
        <w:tc>
          <w:tcPr>
            <w:tcW w:w="2257" w:type="pct"/>
            <w:tcBorders>
              <w:top w:val="nil"/>
              <w:left w:val="nil"/>
              <w:bottom w:val="single" w:sz="8" w:space="0" w:color="000000"/>
              <w:right w:val="single" w:sz="8" w:space="0" w:color="000000"/>
            </w:tcBorders>
            <w:shd w:val="clear" w:color="auto" w:fill="auto"/>
            <w:vAlign w:val="center"/>
          </w:tcPr>
          <w:p w:rsidR="00C53BB4" w:rsidRDefault="00D45FE0">
            <w:pPr>
              <w:widowControl/>
              <w:jc w:val="left"/>
              <w:rPr>
                <w:rFonts w:ascii="宋体" w:hAnsi="宋体" w:cs="宋体"/>
                <w:color w:val="000000"/>
                <w:kern w:val="0"/>
                <w:sz w:val="15"/>
                <w:szCs w:val="15"/>
              </w:rPr>
            </w:pPr>
            <w:r>
              <w:rPr>
                <w:rFonts w:ascii="宋体" w:hAnsi="宋体" w:cs="宋体" w:hint="eastAsia"/>
                <w:color w:val="000000"/>
                <w:kern w:val="0"/>
                <w:sz w:val="15"/>
                <w:szCs w:val="15"/>
              </w:rPr>
              <w:t>200g，对开；单面印刷</w:t>
            </w:r>
          </w:p>
        </w:tc>
        <w:tc>
          <w:tcPr>
            <w:tcW w:w="303" w:type="pct"/>
            <w:tcBorders>
              <w:top w:val="nil"/>
              <w:left w:val="nil"/>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1500</w:t>
            </w:r>
          </w:p>
        </w:tc>
        <w:tc>
          <w:tcPr>
            <w:tcW w:w="324" w:type="pct"/>
            <w:tcBorders>
              <w:top w:val="nil"/>
              <w:left w:val="nil"/>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 xml:space="preserve">　</w:t>
            </w:r>
          </w:p>
        </w:tc>
        <w:tc>
          <w:tcPr>
            <w:tcW w:w="770" w:type="pct"/>
            <w:tcBorders>
              <w:top w:val="nil"/>
              <w:left w:val="nil"/>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2022年11月-2023年1月</w:t>
            </w:r>
          </w:p>
        </w:tc>
      </w:tr>
      <w:tr w:rsidR="00C53BB4">
        <w:tc>
          <w:tcPr>
            <w:tcW w:w="210" w:type="pct"/>
            <w:tcBorders>
              <w:top w:val="nil"/>
              <w:left w:val="single" w:sz="8" w:space="0" w:color="000000"/>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3</w:t>
            </w:r>
          </w:p>
        </w:tc>
        <w:tc>
          <w:tcPr>
            <w:tcW w:w="869" w:type="pct"/>
            <w:tcBorders>
              <w:top w:val="nil"/>
              <w:left w:val="nil"/>
              <w:bottom w:val="single" w:sz="8" w:space="0" w:color="000000"/>
              <w:right w:val="single" w:sz="8" w:space="0" w:color="000000"/>
            </w:tcBorders>
            <w:shd w:val="clear" w:color="auto" w:fill="auto"/>
            <w:vAlign w:val="center"/>
          </w:tcPr>
          <w:p w:rsidR="00C53BB4" w:rsidRDefault="00D45FE0">
            <w:pPr>
              <w:widowControl/>
              <w:jc w:val="left"/>
              <w:rPr>
                <w:rFonts w:ascii="宋体" w:hAnsi="宋体" w:cs="宋体"/>
                <w:color w:val="000000"/>
                <w:kern w:val="0"/>
                <w:sz w:val="15"/>
                <w:szCs w:val="15"/>
              </w:rPr>
            </w:pPr>
            <w:r>
              <w:rPr>
                <w:rFonts w:ascii="宋体" w:hAnsi="宋体" w:cs="宋体" w:hint="eastAsia"/>
                <w:color w:val="000000"/>
                <w:kern w:val="0"/>
                <w:sz w:val="15"/>
                <w:szCs w:val="15"/>
              </w:rPr>
              <w:t>2022报考指南（提前招生版）</w:t>
            </w:r>
          </w:p>
        </w:tc>
        <w:tc>
          <w:tcPr>
            <w:tcW w:w="267" w:type="pct"/>
            <w:tcBorders>
              <w:top w:val="nil"/>
              <w:left w:val="nil"/>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铜版纸</w:t>
            </w:r>
          </w:p>
        </w:tc>
        <w:tc>
          <w:tcPr>
            <w:tcW w:w="2257" w:type="pct"/>
            <w:tcBorders>
              <w:top w:val="nil"/>
              <w:left w:val="nil"/>
              <w:bottom w:val="single" w:sz="8" w:space="0" w:color="000000"/>
              <w:right w:val="single" w:sz="8" w:space="0" w:color="000000"/>
            </w:tcBorders>
            <w:shd w:val="clear" w:color="auto" w:fill="auto"/>
            <w:vAlign w:val="center"/>
          </w:tcPr>
          <w:p w:rsidR="00C53BB4" w:rsidRDefault="00D45FE0">
            <w:pPr>
              <w:widowControl/>
              <w:jc w:val="left"/>
              <w:rPr>
                <w:rFonts w:ascii="宋体" w:hAnsi="宋体" w:cs="宋体"/>
                <w:color w:val="000000"/>
                <w:kern w:val="0"/>
                <w:sz w:val="15"/>
                <w:szCs w:val="15"/>
              </w:rPr>
            </w:pPr>
            <w:r>
              <w:rPr>
                <w:rFonts w:ascii="宋体" w:hAnsi="宋体" w:cs="宋体" w:hint="eastAsia"/>
                <w:color w:val="000000"/>
                <w:kern w:val="0"/>
                <w:sz w:val="15"/>
                <w:szCs w:val="15"/>
              </w:rPr>
              <w:t>16K，封面4P，200g；内页32P，80g：骑马订</w:t>
            </w:r>
          </w:p>
        </w:tc>
        <w:tc>
          <w:tcPr>
            <w:tcW w:w="303" w:type="pct"/>
            <w:tcBorders>
              <w:top w:val="nil"/>
              <w:left w:val="nil"/>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40000</w:t>
            </w:r>
          </w:p>
        </w:tc>
        <w:tc>
          <w:tcPr>
            <w:tcW w:w="324" w:type="pct"/>
            <w:tcBorders>
              <w:top w:val="nil"/>
              <w:left w:val="nil"/>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 xml:space="preserve">　</w:t>
            </w:r>
          </w:p>
        </w:tc>
        <w:tc>
          <w:tcPr>
            <w:tcW w:w="770" w:type="pct"/>
            <w:tcBorders>
              <w:top w:val="nil"/>
              <w:left w:val="nil"/>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2022年11月-2023年1月</w:t>
            </w:r>
          </w:p>
        </w:tc>
      </w:tr>
      <w:tr w:rsidR="00C53BB4">
        <w:tc>
          <w:tcPr>
            <w:tcW w:w="210" w:type="pct"/>
            <w:tcBorders>
              <w:top w:val="nil"/>
              <w:left w:val="single" w:sz="8" w:space="0" w:color="000000"/>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4</w:t>
            </w:r>
          </w:p>
        </w:tc>
        <w:tc>
          <w:tcPr>
            <w:tcW w:w="869" w:type="pct"/>
            <w:tcBorders>
              <w:top w:val="nil"/>
              <w:left w:val="nil"/>
              <w:bottom w:val="single" w:sz="8" w:space="0" w:color="000000"/>
              <w:right w:val="single" w:sz="8" w:space="0" w:color="000000"/>
            </w:tcBorders>
            <w:shd w:val="clear" w:color="auto" w:fill="auto"/>
            <w:vAlign w:val="center"/>
          </w:tcPr>
          <w:p w:rsidR="00C53BB4" w:rsidRDefault="00D45FE0">
            <w:pPr>
              <w:widowControl/>
              <w:jc w:val="left"/>
              <w:rPr>
                <w:rFonts w:ascii="宋体" w:hAnsi="宋体" w:cs="宋体"/>
                <w:color w:val="000000"/>
                <w:kern w:val="0"/>
                <w:sz w:val="15"/>
                <w:szCs w:val="15"/>
              </w:rPr>
            </w:pPr>
            <w:r>
              <w:rPr>
                <w:rFonts w:ascii="宋体" w:hAnsi="宋体" w:cs="宋体" w:hint="eastAsia"/>
                <w:color w:val="000000"/>
                <w:kern w:val="0"/>
                <w:sz w:val="15"/>
                <w:szCs w:val="15"/>
              </w:rPr>
              <w:t>2022提前招生三折页</w:t>
            </w:r>
          </w:p>
        </w:tc>
        <w:tc>
          <w:tcPr>
            <w:tcW w:w="267" w:type="pct"/>
            <w:tcBorders>
              <w:top w:val="nil"/>
              <w:left w:val="nil"/>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铜版纸</w:t>
            </w:r>
          </w:p>
        </w:tc>
        <w:tc>
          <w:tcPr>
            <w:tcW w:w="2257" w:type="pct"/>
            <w:tcBorders>
              <w:top w:val="nil"/>
              <w:left w:val="nil"/>
              <w:bottom w:val="single" w:sz="8" w:space="0" w:color="000000"/>
              <w:right w:val="single" w:sz="8" w:space="0" w:color="000000"/>
            </w:tcBorders>
            <w:shd w:val="clear" w:color="auto" w:fill="auto"/>
            <w:vAlign w:val="center"/>
          </w:tcPr>
          <w:p w:rsidR="00C53BB4" w:rsidRDefault="00D45FE0">
            <w:pPr>
              <w:widowControl/>
              <w:jc w:val="left"/>
              <w:rPr>
                <w:rFonts w:ascii="宋体" w:hAnsi="宋体" w:cs="宋体"/>
                <w:color w:val="000000"/>
                <w:kern w:val="0"/>
                <w:sz w:val="15"/>
                <w:szCs w:val="15"/>
              </w:rPr>
            </w:pPr>
            <w:r>
              <w:rPr>
                <w:rFonts w:ascii="宋体" w:hAnsi="宋体" w:cs="宋体" w:hint="eastAsia"/>
                <w:color w:val="000000"/>
                <w:kern w:val="0"/>
                <w:sz w:val="15"/>
                <w:szCs w:val="15"/>
              </w:rPr>
              <w:t>157g，折叠后12×21cm</w:t>
            </w:r>
          </w:p>
        </w:tc>
        <w:tc>
          <w:tcPr>
            <w:tcW w:w="303" w:type="pct"/>
            <w:tcBorders>
              <w:top w:val="nil"/>
              <w:left w:val="nil"/>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80000</w:t>
            </w:r>
          </w:p>
        </w:tc>
        <w:tc>
          <w:tcPr>
            <w:tcW w:w="324" w:type="pct"/>
            <w:tcBorders>
              <w:top w:val="nil"/>
              <w:left w:val="nil"/>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 xml:space="preserve">　</w:t>
            </w:r>
          </w:p>
        </w:tc>
        <w:tc>
          <w:tcPr>
            <w:tcW w:w="770" w:type="pct"/>
            <w:tcBorders>
              <w:top w:val="nil"/>
              <w:left w:val="nil"/>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2022年11月-2023年1月</w:t>
            </w:r>
          </w:p>
        </w:tc>
      </w:tr>
      <w:tr w:rsidR="00C53BB4">
        <w:tc>
          <w:tcPr>
            <w:tcW w:w="210" w:type="pct"/>
            <w:tcBorders>
              <w:top w:val="nil"/>
              <w:left w:val="single" w:sz="8" w:space="0" w:color="000000"/>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5</w:t>
            </w:r>
          </w:p>
        </w:tc>
        <w:tc>
          <w:tcPr>
            <w:tcW w:w="869" w:type="pct"/>
            <w:tcBorders>
              <w:top w:val="nil"/>
              <w:left w:val="nil"/>
              <w:bottom w:val="single" w:sz="8" w:space="0" w:color="000000"/>
              <w:right w:val="single" w:sz="8" w:space="0" w:color="000000"/>
            </w:tcBorders>
            <w:shd w:val="clear" w:color="auto" w:fill="auto"/>
            <w:vAlign w:val="center"/>
          </w:tcPr>
          <w:p w:rsidR="00C53BB4" w:rsidRDefault="00D45FE0">
            <w:pPr>
              <w:widowControl/>
              <w:jc w:val="left"/>
              <w:rPr>
                <w:rFonts w:ascii="宋体" w:hAnsi="宋体" w:cs="宋体"/>
                <w:color w:val="000000"/>
                <w:kern w:val="0"/>
                <w:sz w:val="15"/>
                <w:szCs w:val="15"/>
              </w:rPr>
            </w:pPr>
            <w:r>
              <w:rPr>
                <w:rFonts w:ascii="宋体" w:hAnsi="宋体" w:cs="宋体" w:hint="eastAsia"/>
                <w:color w:val="000000"/>
                <w:kern w:val="0"/>
                <w:sz w:val="15"/>
                <w:szCs w:val="15"/>
              </w:rPr>
              <w:t>2022报考指南（中职招生版）</w:t>
            </w:r>
          </w:p>
        </w:tc>
        <w:tc>
          <w:tcPr>
            <w:tcW w:w="267" w:type="pct"/>
            <w:tcBorders>
              <w:top w:val="nil"/>
              <w:left w:val="nil"/>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铜版纸</w:t>
            </w:r>
          </w:p>
        </w:tc>
        <w:tc>
          <w:tcPr>
            <w:tcW w:w="2257" w:type="pct"/>
            <w:tcBorders>
              <w:top w:val="nil"/>
              <w:left w:val="nil"/>
              <w:bottom w:val="single" w:sz="8" w:space="0" w:color="000000"/>
              <w:right w:val="single" w:sz="8" w:space="0" w:color="000000"/>
            </w:tcBorders>
            <w:shd w:val="clear" w:color="auto" w:fill="auto"/>
            <w:vAlign w:val="center"/>
          </w:tcPr>
          <w:p w:rsidR="00C53BB4" w:rsidRDefault="00D45FE0">
            <w:pPr>
              <w:widowControl/>
              <w:jc w:val="left"/>
              <w:rPr>
                <w:rFonts w:ascii="宋体" w:hAnsi="宋体" w:cs="宋体"/>
                <w:color w:val="000000"/>
                <w:kern w:val="0"/>
                <w:sz w:val="15"/>
                <w:szCs w:val="15"/>
              </w:rPr>
            </w:pPr>
            <w:r>
              <w:rPr>
                <w:rFonts w:ascii="宋体" w:hAnsi="宋体" w:cs="宋体" w:hint="eastAsia"/>
                <w:color w:val="000000"/>
                <w:kern w:val="0"/>
                <w:sz w:val="15"/>
                <w:szCs w:val="15"/>
              </w:rPr>
              <w:t>16K，封面4P，200g；内页32P，80g：骑马订</w:t>
            </w:r>
          </w:p>
        </w:tc>
        <w:tc>
          <w:tcPr>
            <w:tcW w:w="303" w:type="pct"/>
            <w:tcBorders>
              <w:top w:val="nil"/>
              <w:left w:val="nil"/>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30000</w:t>
            </w:r>
          </w:p>
        </w:tc>
        <w:tc>
          <w:tcPr>
            <w:tcW w:w="324" w:type="pct"/>
            <w:tcBorders>
              <w:top w:val="nil"/>
              <w:left w:val="nil"/>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 xml:space="preserve">　</w:t>
            </w:r>
          </w:p>
        </w:tc>
        <w:tc>
          <w:tcPr>
            <w:tcW w:w="770" w:type="pct"/>
            <w:tcBorders>
              <w:top w:val="nil"/>
              <w:left w:val="nil"/>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2022年3月</w:t>
            </w:r>
          </w:p>
        </w:tc>
      </w:tr>
      <w:tr w:rsidR="00C53BB4">
        <w:tc>
          <w:tcPr>
            <w:tcW w:w="210" w:type="pct"/>
            <w:tcBorders>
              <w:top w:val="nil"/>
              <w:left w:val="single" w:sz="8" w:space="0" w:color="000000"/>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6</w:t>
            </w:r>
          </w:p>
        </w:tc>
        <w:tc>
          <w:tcPr>
            <w:tcW w:w="869" w:type="pct"/>
            <w:tcBorders>
              <w:top w:val="nil"/>
              <w:left w:val="nil"/>
              <w:bottom w:val="single" w:sz="8" w:space="0" w:color="000000"/>
              <w:right w:val="single" w:sz="8" w:space="0" w:color="000000"/>
            </w:tcBorders>
            <w:shd w:val="clear" w:color="auto" w:fill="auto"/>
            <w:vAlign w:val="center"/>
          </w:tcPr>
          <w:p w:rsidR="00C53BB4" w:rsidRDefault="00D45FE0">
            <w:pPr>
              <w:widowControl/>
              <w:jc w:val="left"/>
              <w:rPr>
                <w:rFonts w:ascii="宋体" w:hAnsi="宋体" w:cs="宋体"/>
                <w:color w:val="000000"/>
                <w:kern w:val="0"/>
                <w:sz w:val="15"/>
                <w:szCs w:val="15"/>
              </w:rPr>
            </w:pPr>
            <w:r>
              <w:rPr>
                <w:rFonts w:ascii="宋体" w:hAnsi="宋体" w:cs="宋体" w:hint="eastAsia"/>
                <w:color w:val="000000"/>
                <w:kern w:val="0"/>
                <w:sz w:val="15"/>
                <w:szCs w:val="15"/>
              </w:rPr>
              <w:t>2022中职招生三折页</w:t>
            </w:r>
          </w:p>
        </w:tc>
        <w:tc>
          <w:tcPr>
            <w:tcW w:w="267" w:type="pct"/>
            <w:tcBorders>
              <w:top w:val="nil"/>
              <w:left w:val="nil"/>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铜版纸</w:t>
            </w:r>
          </w:p>
        </w:tc>
        <w:tc>
          <w:tcPr>
            <w:tcW w:w="2257" w:type="pct"/>
            <w:tcBorders>
              <w:top w:val="nil"/>
              <w:left w:val="nil"/>
              <w:bottom w:val="single" w:sz="8" w:space="0" w:color="000000"/>
              <w:right w:val="single" w:sz="8" w:space="0" w:color="000000"/>
            </w:tcBorders>
            <w:shd w:val="clear" w:color="auto" w:fill="auto"/>
            <w:vAlign w:val="center"/>
          </w:tcPr>
          <w:p w:rsidR="00C53BB4" w:rsidRDefault="00D45FE0">
            <w:pPr>
              <w:widowControl/>
              <w:jc w:val="left"/>
              <w:rPr>
                <w:rFonts w:ascii="宋体" w:hAnsi="宋体" w:cs="宋体"/>
                <w:color w:val="000000"/>
                <w:kern w:val="0"/>
                <w:sz w:val="15"/>
                <w:szCs w:val="15"/>
              </w:rPr>
            </w:pPr>
            <w:r>
              <w:rPr>
                <w:rFonts w:ascii="宋体" w:hAnsi="宋体" w:cs="宋体" w:hint="eastAsia"/>
                <w:color w:val="000000"/>
                <w:kern w:val="0"/>
                <w:sz w:val="15"/>
                <w:szCs w:val="15"/>
              </w:rPr>
              <w:t>157g，折叠后12×21cm</w:t>
            </w:r>
          </w:p>
        </w:tc>
        <w:tc>
          <w:tcPr>
            <w:tcW w:w="303" w:type="pct"/>
            <w:tcBorders>
              <w:top w:val="nil"/>
              <w:left w:val="nil"/>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50000</w:t>
            </w:r>
          </w:p>
        </w:tc>
        <w:tc>
          <w:tcPr>
            <w:tcW w:w="324" w:type="pct"/>
            <w:tcBorders>
              <w:top w:val="nil"/>
              <w:left w:val="nil"/>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 xml:space="preserve">　</w:t>
            </w:r>
          </w:p>
        </w:tc>
        <w:tc>
          <w:tcPr>
            <w:tcW w:w="770" w:type="pct"/>
            <w:tcBorders>
              <w:top w:val="nil"/>
              <w:left w:val="nil"/>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2022年3月</w:t>
            </w:r>
          </w:p>
        </w:tc>
      </w:tr>
      <w:tr w:rsidR="00C53BB4">
        <w:tc>
          <w:tcPr>
            <w:tcW w:w="210" w:type="pct"/>
            <w:tcBorders>
              <w:top w:val="nil"/>
              <w:left w:val="single" w:sz="8" w:space="0" w:color="000000"/>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7</w:t>
            </w:r>
          </w:p>
        </w:tc>
        <w:tc>
          <w:tcPr>
            <w:tcW w:w="869" w:type="pct"/>
            <w:tcBorders>
              <w:top w:val="nil"/>
              <w:left w:val="nil"/>
              <w:bottom w:val="single" w:sz="8" w:space="0" w:color="000000"/>
              <w:right w:val="single" w:sz="8" w:space="0" w:color="000000"/>
            </w:tcBorders>
            <w:shd w:val="clear" w:color="auto" w:fill="auto"/>
            <w:vAlign w:val="center"/>
          </w:tcPr>
          <w:p w:rsidR="00C53BB4" w:rsidRDefault="00D45FE0">
            <w:pPr>
              <w:widowControl/>
              <w:jc w:val="left"/>
              <w:rPr>
                <w:rFonts w:ascii="宋体" w:hAnsi="宋体" w:cs="宋体"/>
                <w:color w:val="000000"/>
                <w:kern w:val="0"/>
                <w:sz w:val="15"/>
                <w:szCs w:val="15"/>
              </w:rPr>
            </w:pPr>
            <w:r>
              <w:rPr>
                <w:rFonts w:ascii="宋体" w:hAnsi="宋体" w:cs="宋体" w:hint="eastAsia"/>
                <w:color w:val="000000"/>
                <w:kern w:val="0"/>
                <w:sz w:val="15"/>
                <w:szCs w:val="15"/>
              </w:rPr>
              <w:t>2022报考指南（统招版）</w:t>
            </w:r>
          </w:p>
        </w:tc>
        <w:tc>
          <w:tcPr>
            <w:tcW w:w="267" w:type="pct"/>
            <w:tcBorders>
              <w:top w:val="nil"/>
              <w:left w:val="nil"/>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铜版纸</w:t>
            </w:r>
          </w:p>
        </w:tc>
        <w:tc>
          <w:tcPr>
            <w:tcW w:w="2257" w:type="pct"/>
            <w:tcBorders>
              <w:top w:val="nil"/>
              <w:left w:val="nil"/>
              <w:bottom w:val="single" w:sz="8" w:space="0" w:color="000000"/>
              <w:right w:val="single" w:sz="8" w:space="0" w:color="000000"/>
            </w:tcBorders>
            <w:shd w:val="clear" w:color="auto" w:fill="auto"/>
            <w:vAlign w:val="center"/>
          </w:tcPr>
          <w:p w:rsidR="00C53BB4" w:rsidRDefault="00D45FE0">
            <w:pPr>
              <w:widowControl/>
              <w:jc w:val="left"/>
              <w:rPr>
                <w:rFonts w:ascii="宋体" w:hAnsi="宋体" w:cs="宋体"/>
                <w:color w:val="000000"/>
                <w:kern w:val="0"/>
                <w:sz w:val="15"/>
                <w:szCs w:val="15"/>
              </w:rPr>
            </w:pPr>
            <w:r>
              <w:rPr>
                <w:rFonts w:ascii="宋体" w:hAnsi="宋体" w:cs="宋体" w:hint="eastAsia"/>
                <w:color w:val="000000"/>
                <w:kern w:val="0"/>
                <w:sz w:val="15"/>
                <w:szCs w:val="15"/>
              </w:rPr>
              <w:t>16K，封面4P，200g；内页32P，80g；骑马订</w:t>
            </w:r>
          </w:p>
        </w:tc>
        <w:tc>
          <w:tcPr>
            <w:tcW w:w="303" w:type="pct"/>
            <w:tcBorders>
              <w:top w:val="nil"/>
              <w:left w:val="nil"/>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40000</w:t>
            </w:r>
          </w:p>
        </w:tc>
        <w:tc>
          <w:tcPr>
            <w:tcW w:w="324" w:type="pct"/>
            <w:tcBorders>
              <w:top w:val="nil"/>
              <w:left w:val="nil"/>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 xml:space="preserve">　</w:t>
            </w:r>
          </w:p>
        </w:tc>
        <w:tc>
          <w:tcPr>
            <w:tcW w:w="770" w:type="pct"/>
            <w:tcBorders>
              <w:top w:val="nil"/>
              <w:left w:val="nil"/>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2022年5月</w:t>
            </w:r>
          </w:p>
        </w:tc>
      </w:tr>
      <w:tr w:rsidR="00C53BB4">
        <w:tc>
          <w:tcPr>
            <w:tcW w:w="210" w:type="pct"/>
            <w:tcBorders>
              <w:top w:val="nil"/>
              <w:left w:val="single" w:sz="8" w:space="0" w:color="000000"/>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8</w:t>
            </w:r>
          </w:p>
        </w:tc>
        <w:tc>
          <w:tcPr>
            <w:tcW w:w="869" w:type="pct"/>
            <w:tcBorders>
              <w:top w:val="nil"/>
              <w:left w:val="nil"/>
              <w:bottom w:val="single" w:sz="8" w:space="0" w:color="000000"/>
              <w:right w:val="single" w:sz="8" w:space="0" w:color="000000"/>
            </w:tcBorders>
            <w:shd w:val="clear" w:color="auto" w:fill="auto"/>
            <w:vAlign w:val="center"/>
          </w:tcPr>
          <w:p w:rsidR="00C53BB4" w:rsidRDefault="00D45FE0">
            <w:pPr>
              <w:widowControl/>
              <w:jc w:val="left"/>
              <w:rPr>
                <w:rFonts w:ascii="宋体" w:hAnsi="宋体" w:cs="宋体"/>
                <w:color w:val="000000"/>
                <w:kern w:val="0"/>
                <w:sz w:val="15"/>
                <w:szCs w:val="15"/>
              </w:rPr>
            </w:pPr>
            <w:r>
              <w:rPr>
                <w:rFonts w:ascii="宋体" w:hAnsi="宋体" w:cs="宋体" w:hint="eastAsia"/>
                <w:color w:val="000000"/>
                <w:kern w:val="0"/>
                <w:sz w:val="15"/>
                <w:szCs w:val="15"/>
              </w:rPr>
              <w:t>2022统招三折页</w:t>
            </w:r>
          </w:p>
        </w:tc>
        <w:tc>
          <w:tcPr>
            <w:tcW w:w="267" w:type="pct"/>
            <w:tcBorders>
              <w:top w:val="nil"/>
              <w:left w:val="nil"/>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铜版纸</w:t>
            </w:r>
          </w:p>
        </w:tc>
        <w:tc>
          <w:tcPr>
            <w:tcW w:w="2257" w:type="pct"/>
            <w:tcBorders>
              <w:top w:val="nil"/>
              <w:left w:val="nil"/>
              <w:bottom w:val="single" w:sz="8" w:space="0" w:color="000000"/>
              <w:right w:val="single" w:sz="8" w:space="0" w:color="000000"/>
            </w:tcBorders>
            <w:shd w:val="clear" w:color="auto" w:fill="auto"/>
            <w:vAlign w:val="center"/>
          </w:tcPr>
          <w:p w:rsidR="00C53BB4" w:rsidRDefault="00D45FE0">
            <w:pPr>
              <w:widowControl/>
              <w:jc w:val="left"/>
              <w:rPr>
                <w:rFonts w:ascii="宋体" w:hAnsi="宋体" w:cs="宋体"/>
                <w:color w:val="000000"/>
                <w:kern w:val="0"/>
                <w:sz w:val="15"/>
                <w:szCs w:val="15"/>
              </w:rPr>
            </w:pPr>
            <w:r>
              <w:rPr>
                <w:rFonts w:ascii="宋体" w:hAnsi="宋体" w:cs="宋体" w:hint="eastAsia"/>
                <w:color w:val="000000"/>
                <w:kern w:val="0"/>
                <w:sz w:val="15"/>
                <w:szCs w:val="15"/>
              </w:rPr>
              <w:t>157g，折叠后12×21cm</w:t>
            </w:r>
          </w:p>
        </w:tc>
        <w:tc>
          <w:tcPr>
            <w:tcW w:w="303" w:type="pct"/>
            <w:tcBorders>
              <w:top w:val="nil"/>
              <w:left w:val="nil"/>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80000</w:t>
            </w:r>
          </w:p>
        </w:tc>
        <w:tc>
          <w:tcPr>
            <w:tcW w:w="324" w:type="pct"/>
            <w:tcBorders>
              <w:top w:val="nil"/>
              <w:left w:val="nil"/>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 xml:space="preserve">　</w:t>
            </w:r>
          </w:p>
        </w:tc>
        <w:tc>
          <w:tcPr>
            <w:tcW w:w="770" w:type="pct"/>
            <w:tcBorders>
              <w:top w:val="nil"/>
              <w:left w:val="nil"/>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2022年5月</w:t>
            </w:r>
          </w:p>
        </w:tc>
      </w:tr>
      <w:tr w:rsidR="00C53BB4">
        <w:tc>
          <w:tcPr>
            <w:tcW w:w="210" w:type="pct"/>
            <w:tcBorders>
              <w:top w:val="nil"/>
              <w:left w:val="single" w:sz="8" w:space="0" w:color="000000"/>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9</w:t>
            </w:r>
          </w:p>
        </w:tc>
        <w:tc>
          <w:tcPr>
            <w:tcW w:w="869" w:type="pct"/>
            <w:tcBorders>
              <w:top w:val="nil"/>
              <w:left w:val="nil"/>
              <w:bottom w:val="single" w:sz="8" w:space="0" w:color="000000"/>
              <w:right w:val="single" w:sz="8" w:space="0" w:color="000000"/>
            </w:tcBorders>
            <w:shd w:val="clear" w:color="auto" w:fill="auto"/>
            <w:vAlign w:val="center"/>
          </w:tcPr>
          <w:p w:rsidR="00C53BB4" w:rsidRDefault="00D45FE0">
            <w:pPr>
              <w:widowControl/>
              <w:jc w:val="left"/>
              <w:rPr>
                <w:rFonts w:ascii="宋体" w:hAnsi="宋体" w:cs="宋体"/>
                <w:color w:val="000000"/>
                <w:kern w:val="0"/>
                <w:sz w:val="15"/>
                <w:szCs w:val="15"/>
              </w:rPr>
            </w:pPr>
            <w:r>
              <w:rPr>
                <w:rFonts w:ascii="宋体" w:hAnsi="宋体" w:cs="宋体" w:hint="eastAsia"/>
                <w:color w:val="000000"/>
                <w:kern w:val="0"/>
                <w:sz w:val="15"/>
                <w:szCs w:val="15"/>
              </w:rPr>
              <w:t>新生录取通知书</w:t>
            </w:r>
          </w:p>
        </w:tc>
        <w:tc>
          <w:tcPr>
            <w:tcW w:w="267" w:type="pct"/>
            <w:tcBorders>
              <w:top w:val="nil"/>
              <w:left w:val="nil"/>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白卡纸</w:t>
            </w:r>
          </w:p>
        </w:tc>
        <w:tc>
          <w:tcPr>
            <w:tcW w:w="2257" w:type="pct"/>
            <w:tcBorders>
              <w:top w:val="nil"/>
              <w:left w:val="nil"/>
              <w:bottom w:val="single" w:sz="8" w:space="0" w:color="000000"/>
              <w:right w:val="single" w:sz="8" w:space="0" w:color="000000"/>
            </w:tcBorders>
            <w:shd w:val="clear" w:color="auto" w:fill="auto"/>
            <w:vAlign w:val="center"/>
          </w:tcPr>
          <w:p w:rsidR="00C53BB4" w:rsidRDefault="00D45FE0">
            <w:pPr>
              <w:widowControl/>
              <w:jc w:val="left"/>
              <w:rPr>
                <w:rFonts w:ascii="宋体" w:hAnsi="宋体" w:cs="宋体"/>
                <w:color w:val="000000"/>
                <w:kern w:val="0"/>
                <w:sz w:val="15"/>
                <w:szCs w:val="15"/>
              </w:rPr>
            </w:pPr>
            <w:r>
              <w:rPr>
                <w:rFonts w:ascii="宋体" w:hAnsi="宋体" w:cs="宋体" w:hint="eastAsia"/>
                <w:color w:val="000000"/>
                <w:kern w:val="0"/>
                <w:sz w:val="15"/>
                <w:szCs w:val="15"/>
              </w:rPr>
              <w:t>A4，180g，正反两面印刷</w:t>
            </w:r>
          </w:p>
        </w:tc>
        <w:tc>
          <w:tcPr>
            <w:tcW w:w="303" w:type="pct"/>
            <w:tcBorders>
              <w:top w:val="nil"/>
              <w:left w:val="nil"/>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6000</w:t>
            </w:r>
          </w:p>
        </w:tc>
        <w:tc>
          <w:tcPr>
            <w:tcW w:w="324" w:type="pct"/>
            <w:tcBorders>
              <w:top w:val="nil"/>
              <w:left w:val="nil"/>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 xml:space="preserve">　</w:t>
            </w:r>
          </w:p>
        </w:tc>
        <w:tc>
          <w:tcPr>
            <w:tcW w:w="770" w:type="pct"/>
            <w:tcBorders>
              <w:top w:val="nil"/>
              <w:left w:val="nil"/>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2022年4月</w:t>
            </w:r>
          </w:p>
        </w:tc>
      </w:tr>
      <w:tr w:rsidR="00C53BB4">
        <w:tc>
          <w:tcPr>
            <w:tcW w:w="210" w:type="pct"/>
            <w:tcBorders>
              <w:top w:val="nil"/>
              <w:left w:val="single" w:sz="8" w:space="0" w:color="000000"/>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10</w:t>
            </w:r>
          </w:p>
        </w:tc>
        <w:tc>
          <w:tcPr>
            <w:tcW w:w="869" w:type="pct"/>
            <w:tcBorders>
              <w:top w:val="nil"/>
              <w:left w:val="nil"/>
              <w:bottom w:val="single" w:sz="8" w:space="0" w:color="000000"/>
              <w:right w:val="single" w:sz="8" w:space="0" w:color="000000"/>
            </w:tcBorders>
            <w:shd w:val="clear" w:color="auto" w:fill="auto"/>
            <w:vAlign w:val="center"/>
          </w:tcPr>
          <w:p w:rsidR="00C53BB4" w:rsidRDefault="00D45FE0">
            <w:pPr>
              <w:widowControl/>
              <w:jc w:val="left"/>
              <w:rPr>
                <w:rFonts w:ascii="宋体" w:hAnsi="宋体" w:cs="宋体"/>
                <w:color w:val="000000"/>
                <w:kern w:val="0"/>
                <w:sz w:val="15"/>
                <w:szCs w:val="15"/>
              </w:rPr>
            </w:pPr>
            <w:r>
              <w:rPr>
                <w:rFonts w:ascii="宋体" w:hAnsi="宋体" w:cs="宋体" w:hint="eastAsia"/>
                <w:color w:val="000000"/>
                <w:kern w:val="0"/>
                <w:sz w:val="15"/>
                <w:szCs w:val="15"/>
              </w:rPr>
              <w:t>新生报到指南</w:t>
            </w:r>
          </w:p>
        </w:tc>
        <w:tc>
          <w:tcPr>
            <w:tcW w:w="267" w:type="pct"/>
            <w:tcBorders>
              <w:top w:val="nil"/>
              <w:left w:val="nil"/>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铜版纸</w:t>
            </w:r>
          </w:p>
        </w:tc>
        <w:tc>
          <w:tcPr>
            <w:tcW w:w="2257" w:type="pct"/>
            <w:tcBorders>
              <w:top w:val="nil"/>
              <w:left w:val="nil"/>
              <w:bottom w:val="single" w:sz="8" w:space="0" w:color="000000"/>
              <w:right w:val="single" w:sz="8" w:space="0" w:color="000000"/>
            </w:tcBorders>
            <w:shd w:val="clear" w:color="auto" w:fill="auto"/>
            <w:vAlign w:val="center"/>
          </w:tcPr>
          <w:p w:rsidR="00C53BB4" w:rsidRDefault="00D45FE0">
            <w:pPr>
              <w:widowControl/>
              <w:jc w:val="left"/>
              <w:rPr>
                <w:rFonts w:ascii="宋体" w:hAnsi="宋体" w:cs="宋体"/>
                <w:color w:val="000000"/>
                <w:kern w:val="0"/>
                <w:sz w:val="15"/>
                <w:szCs w:val="15"/>
              </w:rPr>
            </w:pPr>
            <w:r>
              <w:rPr>
                <w:rFonts w:ascii="宋体" w:hAnsi="宋体" w:cs="宋体" w:hint="eastAsia"/>
                <w:color w:val="000000"/>
                <w:kern w:val="0"/>
                <w:sz w:val="15"/>
                <w:szCs w:val="15"/>
              </w:rPr>
              <w:t>A4，封面250g，4P；内页157g，24P；骑马订</w:t>
            </w:r>
          </w:p>
        </w:tc>
        <w:tc>
          <w:tcPr>
            <w:tcW w:w="303" w:type="pct"/>
            <w:tcBorders>
              <w:top w:val="nil"/>
              <w:left w:val="nil"/>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6000</w:t>
            </w:r>
          </w:p>
        </w:tc>
        <w:tc>
          <w:tcPr>
            <w:tcW w:w="324" w:type="pct"/>
            <w:tcBorders>
              <w:top w:val="nil"/>
              <w:left w:val="nil"/>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 xml:space="preserve">　</w:t>
            </w:r>
          </w:p>
        </w:tc>
        <w:tc>
          <w:tcPr>
            <w:tcW w:w="770" w:type="pct"/>
            <w:tcBorders>
              <w:top w:val="nil"/>
              <w:left w:val="nil"/>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2022年4月</w:t>
            </w:r>
          </w:p>
        </w:tc>
      </w:tr>
      <w:tr w:rsidR="00C53BB4">
        <w:tc>
          <w:tcPr>
            <w:tcW w:w="210" w:type="pct"/>
            <w:tcBorders>
              <w:top w:val="nil"/>
              <w:left w:val="single" w:sz="8" w:space="0" w:color="000000"/>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11</w:t>
            </w:r>
          </w:p>
        </w:tc>
        <w:tc>
          <w:tcPr>
            <w:tcW w:w="869" w:type="pct"/>
            <w:tcBorders>
              <w:top w:val="nil"/>
              <w:left w:val="nil"/>
              <w:bottom w:val="single" w:sz="8" w:space="0" w:color="000000"/>
              <w:right w:val="single" w:sz="8" w:space="0" w:color="000000"/>
            </w:tcBorders>
            <w:shd w:val="clear" w:color="auto" w:fill="auto"/>
            <w:vAlign w:val="center"/>
          </w:tcPr>
          <w:p w:rsidR="00C53BB4" w:rsidRDefault="00D45FE0">
            <w:pPr>
              <w:widowControl/>
              <w:jc w:val="left"/>
              <w:rPr>
                <w:rFonts w:ascii="宋体" w:hAnsi="宋体" w:cs="宋体"/>
                <w:color w:val="000000"/>
                <w:kern w:val="0"/>
                <w:sz w:val="15"/>
                <w:szCs w:val="15"/>
              </w:rPr>
            </w:pPr>
            <w:r>
              <w:rPr>
                <w:rFonts w:ascii="宋体" w:hAnsi="宋体" w:cs="宋体" w:hint="eastAsia"/>
                <w:color w:val="000000"/>
                <w:kern w:val="0"/>
                <w:sz w:val="15"/>
                <w:szCs w:val="15"/>
              </w:rPr>
              <w:t>新生录取通知书封套</w:t>
            </w:r>
          </w:p>
        </w:tc>
        <w:tc>
          <w:tcPr>
            <w:tcW w:w="267" w:type="pct"/>
            <w:tcBorders>
              <w:top w:val="nil"/>
              <w:left w:val="nil"/>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铜版纸</w:t>
            </w:r>
          </w:p>
        </w:tc>
        <w:tc>
          <w:tcPr>
            <w:tcW w:w="2257" w:type="pct"/>
            <w:tcBorders>
              <w:top w:val="nil"/>
              <w:left w:val="nil"/>
              <w:bottom w:val="single" w:sz="8" w:space="0" w:color="000000"/>
              <w:right w:val="single" w:sz="8" w:space="0" w:color="000000"/>
            </w:tcBorders>
            <w:shd w:val="clear" w:color="auto" w:fill="auto"/>
            <w:vAlign w:val="center"/>
          </w:tcPr>
          <w:p w:rsidR="00C53BB4" w:rsidRDefault="00D45FE0">
            <w:pPr>
              <w:widowControl/>
              <w:jc w:val="left"/>
              <w:rPr>
                <w:rFonts w:ascii="宋体" w:hAnsi="宋体" w:cs="宋体"/>
                <w:color w:val="000000"/>
                <w:kern w:val="0"/>
                <w:sz w:val="15"/>
                <w:szCs w:val="15"/>
              </w:rPr>
            </w:pPr>
            <w:r>
              <w:rPr>
                <w:rFonts w:ascii="宋体" w:hAnsi="宋体" w:cs="宋体" w:hint="eastAsia"/>
                <w:color w:val="000000"/>
                <w:kern w:val="0"/>
                <w:sz w:val="15"/>
                <w:szCs w:val="15"/>
              </w:rPr>
              <w:t>A4，200g，亚光覆膜；成品尺寸21×29.7cm</w:t>
            </w:r>
          </w:p>
        </w:tc>
        <w:tc>
          <w:tcPr>
            <w:tcW w:w="303" w:type="pct"/>
            <w:tcBorders>
              <w:top w:val="nil"/>
              <w:left w:val="nil"/>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6000</w:t>
            </w:r>
          </w:p>
        </w:tc>
        <w:tc>
          <w:tcPr>
            <w:tcW w:w="324" w:type="pct"/>
            <w:tcBorders>
              <w:top w:val="nil"/>
              <w:left w:val="nil"/>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 xml:space="preserve">　</w:t>
            </w:r>
          </w:p>
        </w:tc>
        <w:tc>
          <w:tcPr>
            <w:tcW w:w="770" w:type="pct"/>
            <w:tcBorders>
              <w:top w:val="nil"/>
              <w:left w:val="nil"/>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2022年4月</w:t>
            </w:r>
          </w:p>
        </w:tc>
      </w:tr>
      <w:tr w:rsidR="00C53BB4">
        <w:tc>
          <w:tcPr>
            <w:tcW w:w="210" w:type="pct"/>
            <w:tcBorders>
              <w:top w:val="nil"/>
              <w:left w:val="single" w:sz="8" w:space="0" w:color="000000"/>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12</w:t>
            </w:r>
          </w:p>
        </w:tc>
        <w:tc>
          <w:tcPr>
            <w:tcW w:w="869" w:type="pct"/>
            <w:tcBorders>
              <w:top w:val="nil"/>
              <w:left w:val="nil"/>
              <w:bottom w:val="single" w:sz="8" w:space="0" w:color="000000"/>
              <w:right w:val="single" w:sz="8" w:space="0" w:color="000000"/>
            </w:tcBorders>
            <w:shd w:val="clear" w:color="auto" w:fill="auto"/>
            <w:vAlign w:val="center"/>
          </w:tcPr>
          <w:p w:rsidR="00C53BB4" w:rsidRDefault="00D45FE0">
            <w:pPr>
              <w:widowControl/>
              <w:jc w:val="left"/>
              <w:rPr>
                <w:rFonts w:ascii="宋体" w:hAnsi="宋体" w:cs="宋体"/>
                <w:color w:val="000000"/>
                <w:kern w:val="0"/>
                <w:sz w:val="15"/>
                <w:szCs w:val="15"/>
              </w:rPr>
            </w:pPr>
            <w:r>
              <w:rPr>
                <w:rFonts w:ascii="宋体" w:hAnsi="宋体" w:cs="宋体" w:hint="eastAsia"/>
                <w:color w:val="000000"/>
                <w:kern w:val="0"/>
                <w:sz w:val="15"/>
                <w:szCs w:val="15"/>
              </w:rPr>
              <w:t>手绘校园地图</w:t>
            </w:r>
          </w:p>
        </w:tc>
        <w:tc>
          <w:tcPr>
            <w:tcW w:w="267" w:type="pct"/>
            <w:tcBorders>
              <w:top w:val="nil"/>
              <w:left w:val="nil"/>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牛皮纸</w:t>
            </w:r>
          </w:p>
        </w:tc>
        <w:tc>
          <w:tcPr>
            <w:tcW w:w="2257" w:type="pct"/>
            <w:tcBorders>
              <w:top w:val="nil"/>
              <w:left w:val="nil"/>
              <w:bottom w:val="single" w:sz="8" w:space="0" w:color="000000"/>
              <w:right w:val="single" w:sz="8" w:space="0" w:color="000000"/>
            </w:tcBorders>
            <w:shd w:val="clear" w:color="auto" w:fill="auto"/>
            <w:vAlign w:val="center"/>
          </w:tcPr>
          <w:p w:rsidR="00C53BB4" w:rsidRDefault="00D45FE0">
            <w:pPr>
              <w:widowControl/>
              <w:jc w:val="left"/>
              <w:rPr>
                <w:rFonts w:ascii="宋体" w:hAnsi="宋体" w:cs="宋体"/>
                <w:color w:val="000000"/>
                <w:kern w:val="0"/>
                <w:sz w:val="15"/>
                <w:szCs w:val="15"/>
              </w:rPr>
            </w:pPr>
            <w:r>
              <w:rPr>
                <w:rFonts w:ascii="宋体" w:hAnsi="宋体" w:cs="宋体" w:hint="eastAsia"/>
                <w:color w:val="000000"/>
                <w:kern w:val="0"/>
                <w:sz w:val="15"/>
                <w:szCs w:val="15"/>
              </w:rPr>
              <w:t>40×60cm，150g，单面印刷，成品尺寸20×20cm，折叠</w:t>
            </w:r>
          </w:p>
        </w:tc>
        <w:tc>
          <w:tcPr>
            <w:tcW w:w="303" w:type="pct"/>
            <w:tcBorders>
              <w:top w:val="nil"/>
              <w:left w:val="nil"/>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6000</w:t>
            </w:r>
          </w:p>
        </w:tc>
        <w:tc>
          <w:tcPr>
            <w:tcW w:w="324" w:type="pct"/>
            <w:tcBorders>
              <w:top w:val="nil"/>
              <w:left w:val="nil"/>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 xml:space="preserve">　</w:t>
            </w:r>
          </w:p>
        </w:tc>
        <w:tc>
          <w:tcPr>
            <w:tcW w:w="770" w:type="pct"/>
            <w:tcBorders>
              <w:top w:val="nil"/>
              <w:left w:val="nil"/>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2022年4月</w:t>
            </w:r>
          </w:p>
        </w:tc>
      </w:tr>
      <w:tr w:rsidR="00C53BB4">
        <w:tc>
          <w:tcPr>
            <w:tcW w:w="210" w:type="pct"/>
            <w:tcBorders>
              <w:top w:val="nil"/>
              <w:left w:val="single" w:sz="8" w:space="0" w:color="000000"/>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13</w:t>
            </w:r>
          </w:p>
        </w:tc>
        <w:tc>
          <w:tcPr>
            <w:tcW w:w="869" w:type="pct"/>
            <w:tcBorders>
              <w:top w:val="nil"/>
              <w:left w:val="nil"/>
              <w:bottom w:val="single" w:sz="8" w:space="0" w:color="000000"/>
              <w:right w:val="single" w:sz="8" w:space="0" w:color="000000"/>
            </w:tcBorders>
            <w:shd w:val="clear" w:color="auto" w:fill="auto"/>
            <w:vAlign w:val="center"/>
          </w:tcPr>
          <w:p w:rsidR="00C53BB4" w:rsidRDefault="00D45FE0">
            <w:pPr>
              <w:widowControl/>
              <w:jc w:val="left"/>
              <w:rPr>
                <w:rFonts w:ascii="宋体" w:hAnsi="宋体" w:cs="宋体"/>
                <w:color w:val="000000"/>
                <w:kern w:val="0"/>
                <w:sz w:val="15"/>
                <w:szCs w:val="15"/>
              </w:rPr>
            </w:pPr>
            <w:r>
              <w:rPr>
                <w:rFonts w:ascii="宋体" w:hAnsi="宋体" w:cs="宋体" w:hint="eastAsia"/>
                <w:color w:val="000000"/>
                <w:kern w:val="0"/>
                <w:sz w:val="15"/>
                <w:szCs w:val="15"/>
              </w:rPr>
              <w:t>X展架</w:t>
            </w:r>
          </w:p>
        </w:tc>
        <w:tc>
          <w:tcPr>
            <w:tcW w:w="267" w:type="pct"/>
            <w:tcBorders>
              <w:top w:val="nil"/>
              <w:left w:val="nil"/>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 xml:space="preserve">　</w:t>
            </w:r>
          </w:p>
        </w:tc>
        <w:tc>
          <w:tcPr>
            <w:tcW w:w="2257" w:type="pct"/>
            <w:tcBorders>
              <w:top w:val="nil"/>
              <w:left w:val="nil"/>
              <w:bottom w:val="single" w:sz="8" w:space="0" w:color="000000"/>
              <w:right w:val="single" w:sz="8" w:space="0" w:color="000000"/>
            </w:tcBorders>
            <w:shd w:val="clear" w:color="auto" w:fill="auto"/>
            <w:vAlign w:val="center"/>
          </w:tcPr>
          <w:p w:rsidR="00C53BB4" w:rsidRDefault="00D45FE0">
            <w:pPr>
              <w:widowControl/>
              <w:jc w:val="left"/>
              <w:rPr>
                <w:rFonts w:ascii="宋体" w:hAnsi="宋体" w:cs="宋体"/>
                <w:color w:val="000000"/>
                <w:kern w:val="0"/>
                <w:sz w:val="15"/>
                <w:szCs w:val="15"/>
              </w:rPr>
            </w:pPr>
            <w:r>
              <w:rPr>
                <w:rFonts w:ascii="宋体" w:hAnsi="宋体" w:cs="宋体" w:hint="eastAsia"/>
                <w:color w:val="000000"/>
                <w:kern w:val="0"/>
                <w:sz w:val="15"/>
                <w:szCs w:val="15"/>
              </w:rPr>
              <w:t>包含喷绘海报</w:t>
            </w:r>
          </w:p>
        </w:tc>
        <w:tc>
          <w:tcPr>
            <w:tcW w:w="303" w:type="pct"/>
            <w:tcBorders>
              <w:top w:val="nil"/>
              <w:left w:val="nil"/>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120</w:t>
            </w:r>
          </w:p>
        </w:tc>
        <w:tc>
          <w:tcPr>
            <w:tcW w:w="324" w:type="pct"/>
            <w:tcBorders>
              <w:top w:val="nil"/>
              <w:left w:val="nil"/>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 xml:space="preserve">　</w:t>
            </w:r>
          </w:p>
        </w:tc>
        <w:tc>
          <w:tcPr>
            <w:tcW w:w="770" w:type="pct"/>
            <w:tcBorders>
              <w:top w:val="nil"/>
              <w:left w:val="nil"/>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2022年4月</w:t>
            </w:r>
          </w:p>
        </w:tc>
      </w:tr>
      <w:tr w:rsidR="00C53BB4">
        <w:tc>
          <w:tcPr>
            <w:tcW w:w="210" w:type="pct"/>
            <w:tcBorders>
              <w:top w:val="nil"/>
              <w:left w:val="single" w:sz="8" w:space="0" w:color="000000"/>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14</w:t>
            </w:r>
          </w:p>
        </w:tc>
        <w:tc>
          <w:tcPr>
            <w:tcW w:w="869" w:type="pct"/>
            <w:tcBorders>
              <w:top w:val="nil"/>
              <w:left w:val="nil"/>
              <w:bottom w:val="single" w:sz="8" w:space="0" w:color="000000"/>
              <w:right w:val="single" w:sz="8" w:space="0" w:color="000000"/>
            </w:tcBorders>
            <w:shd w:val="clear" w:color="auto" w:fill="auto"/>
            <w:vAlign w:val="center"/>
          </w:tcPr>
          <w:p w:rsidR="00C53BB4" w:rsidRDefault="00D45FE0">
            <w:pPr>
              <w:widowControl/>
              <w:jc w:val="left"/>
              <w:rPr>
                <w:rFonts w:ascii="宋体" w:hAnsi="宋体" w:cs="宋体"/>
                <w:color w:val="000000"/>
                <w:kern w:val="0"/>
                <w:sz w:val="15"/>
                <w:szCs w:val="15"/>
              </w:rPr>
            </w:pPr>
            <w:r>
              <w:rPr>
                <w:rFonts w:ascii="宋体" w:hAnsi="宋体" w:cs="宋体" w:hint="eastAsia"/>
                <w:color w:val="000000"/>
                <w:kern w:val="0"/>
                <w:sz w:val="15"/>
                <w:szCs w:val="15"/>
              </w:rPr>
              <w:t>横幅</w:t>
            </w:r>
          </w:p>
        </w:tc>
        <w:tc>
          <w:tcPr>
            <w:tcW w:w="267" w:type="pct"/>
            <w:tcBorders>
              <w:top w:val="nil"/>
              <w:left w:val="nil"/>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 xml:space="preserve">　</w:t>
            </w:r>
          </w:p>
        </w:tc>
        <w:tc>
          <w:tcPr>
            <w:tcW w:w="2257" w:type="pct"/>
            <w:tcBorders>
              <w:top w:val="nil"/>
              <w:left w:val="nil"/>
              <w:bottom w:val="single" w:sz="8" w:space="0" w:color="000000"/>
              <w:right w:val="single" w:sz="8" w:space="0" w:color="000000"/>
            </w:tcBorders>
            <w:shd w:val="clear" w:color="auto" w:fill="auto"/>
            <w:vAlign w:val="center"/>
          </w:tcPr>
          <w:p w:rsidR="00C53BB4" w:rsidRDefault="00D45FE0">
            <w:pPr>
              <w:widowControl/>
              <w:jc w:val="left"/>
              <w:rPr>
                <w:rFonts w:ascii="宋体" w:hAnsi="宋体" w:cs="宋体"/>
                <w:color w:val="000000"/>
                <w:kern w:val="0"/>
                <w:sz w:val="15"/>
                <w:szCs w:val="15"/>
              </w:rPr>
            </w:pPr>
            <w:r>
              <w:rPr>
                <w:rFonts w:ascii="宋体" w:hAnsi="宋体" w:cs="宋体" w:hint="eastAsia"/>
                <w:color w:val="000000"/>
                <w:kern w:val="0"/>
                <w:sz w:val="15"/>
                <w:szCs w:val="15"/>
              </w:rPr>
              <w:t>1.2m</w:t>
            </w:r>
          </w:p>
        </w:tc>
        <w:tc>
          <w:tcPr>
            <w:tcW w:w="303" w:type="pct"/>
            <w:tcBorders>
              <w:top w:val="nil"/>
              <w:left w:val="nil"/>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120</w:t>
            </w:r>
          </w:p>
        </w:tc>
        <w:tc>
          <w:tcPr>
            <w:tcW w:w="324" w:type="pct"/>
            <w:tcBorders>
              <w:top w:val="nil"/>
              <w:left w:val="nil"/>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含绳</w:t>
            </w:r>
          </w:p>
        </w:tc>
        <w:tc>
          <w:tcPr>
            <w:tcW w:w="770" w:type="pct"/>
            <w:vMerge w:val="restart"/>
            <w:tcBorders>
              <w:top w:val="nil"/>
              <w:left w:val="single" w:sz="8" w:space="0" w:color="000000"/>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分别报价</w:t>
            </w:r>
          </w:p>
        </w:tc>
      </w:tr>
      <w:tr w:rsidR="00C53BB4">
        <w:tc>
          <w:tcPr>
            <w:tcW w:w="210" w:type="pct"/>
            <w:tcBorders>
              <w:top w:val="nil"/>
              <w:left w:val="single" w:sz="8" w:space="0" w:color="000000"/>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15</w:t>
            </w:r>
          </w:p>
        </w:tc>
        <w:tc>
          <w:tcPr>
            <w:tcW w:w="869" w:type="pct"/>
            <w:tcBorders>
              <w:top w:val="nil"/>
              <w:left w:val="nil"/>
              <w:bottom w:val="single" w:sz="8" w:space="0" w:color="000000"/>
              <w:right w:val="single" w:sz="8" w:space="0" w:color="000000"/>
            </w:tcBorders>
            <w:shd w:val="clear" w:color="auto" w:fill="auto"/>
            <w:vAlign w:val="center"/>
          </w:tcPr>
          <w:p w:rsidR="00C53BB4" w:rsidRDefault="00D45FE0">
            <w:pPr>
              <w:widowControl/>
              <w:jc w:val="left"/>
              <w:rPr>
                <w:rFonts w:ascii="宋体" w:hAnsi="宋体" w:cs="宋体"/>
                <w:color w:val="000000"/>
                <w:kern w:val="0"/>
                <w:sz w:val="15"/>
                <w:szCs w:val="15"/>
              </w:rPr>
            </w:pPr>
            <w:r>
              <w:rPr>
                <w:rFonts w:ascii="宋体" w:hAnsi="宋体" w:cs="宋体" w:hint="eastAsia"/>
                <w:color w:val="000000"/>
                <w:kern w:val="0"/>
                <w:sz w:val="15"/>
                <w:szCs w:val="15"/>
              </w:rPr>
              <w:t xml:space="preserve">　</w:t>
            </w:r>
          </w:p>
        </w:tc>
        <w:tc>
          <w:tcPr>
            <w:tcW w:w="267" w:type="pct"/>
            <w:tcBorders>
              <w:top w:val="nil"/>
              <w:left w:val="nil"/>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 xml:space="preserve">　</w:t>
            </w:r>
          </w:p>
        </w:tc>
        <w:tc>
          <w:tcPr>
            <w:tcW w:w="2257" w:type="pct"/>
            <w:tcBorders>
              <w:top w:val="nil"/>
              <w:left w:val="nil"/>
              <w:bottom w:val="single" w:sz="8" w:space="0" w:color="000000"/>
              <w:right w:val="single" w:sz="8" w:space="0" w:color="000000"/>
            </w:tcBorders>
            <w:shd w:val="clear" w:color="auto" w:fill="auto"/>
            <w:vAlign w:val="center"/>
          </w:tcPr>
          <w:p w:rsidR="00C53BB4" w:rsidRDefault="00D45FE0">
            <w:pPr>
              <w:widowControl/>
              <w:jc w:val="left"/>
              <w:rPr>
                <w:rFonts w:ascii="宋体" w:hAnsi="宋体" w:cs="宋体"/>
                <w:color w:val="000000"/>
                <w:kern w:val="0"/>
                <w:sz w:val="15"/>
                <w:szCs w:val="15"/>
              </w:rPr>
            </w:pPr>
            <w:r>
              <w:rPr>
                <w:rFonts w:ascii="宋体" w:hAnsi="宋体" w:cs="宋体" w:hint="eastAsia"/>
                <w:color w:val="000000"/>
                <w:kern w:val="0"/>
                <w:sz w:val="15"/>
                <w:szCs w:val="15"/>
              </w:rPr>
              <w:t>1.5m</w:t>
            </w:r>
          </w:p>
        </w:tc>
        <w:tc>
          <w:tcPr>
            <w:tcW w:w="303" w:type="pct"/>
            <w:tcBorders>
              <w:top w:val="nil"/>
              <w:left w:val="nil"/>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120</w:t>
            </w:r>
          </w:p>
        </w:tc>
        <w:tc>
          <w:tcPr>
            <w:tcW w:w="324" w:type="pct"/>
            <w:tcBorders>
              <w:top w:val="nil"/>
              <w:left w:val="nil"/>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含绳</w:t>
            </w:r>
          </w:p>
        </w:tc>
        <w:tc>
          <w:tcPr>
            <w:tcW w:w="770" w:type="pct"/>
            <w:vMerge/>
            <w:tcBorders>
              <w:top w:val="nil"/>
              <w:left w:val="single" w:sz="8" w:space="0" w:color="000000"/>
              <w:bottom w:val="single" w:sz="8" w:space="0" w:color="000000"/>
              <w:right w:val="single" w:sz="8" w:space="0" w:color="000000"/>
            </w:tcBorders>
            <w:vAlign w:val="center"/>
          </w:tcPr>
          <w:p w:rsidR="00C53BB4" w:rsidRDefault="00C53BB4">
            <w:pPr>
              <w:widowControl/>
              <w:jc w:val="left"/>
              <w:rPr>
                <w:rFonts w:ascii="宋体" w:hAnsi="宋体" w:cs="宋体"/>
                <w:color w:val="000000"/>
                <w:kern w:val="0"/>
                <w:sz w:val="15"/>
                <w:szCs w:val="15"/>
              </w:rPr>
            </w:pPr>
          </w:p>
        </w:tc>
      </w:tr>
      <w:tr w:rsidR="00C53BB4">
        <w:tc>
          <w:tcPr>
            <w:tcW w:w="210" w:type="pct"/>
            <w:tcBorders>
              <w:top w:val="nil"/>
              <w:left w:val="single" w:sz="8" w:space="0" w:color="000000"/>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 xml:space="preserve">　</w:t>
            </w:r>
          </w:p>
        </w:tc>
        <w:tc>
          <w:tcPr>
            <w:tcW w:w="869" w:type="pct"/>
            <w:tcBorders>
              <w:top w:val="nil"/>
              <w:left w:val="nil"/>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000000"/>
                <w:kern w:val="0"/>
                <w:sz w:val="15"/>
                <w:szCs w:val="15"/>
              </w:rPr>
            </w:pPr>
            <w:r>
              <w:rPr>
                <w:rFonts w:ascii="宋体" w:hAnsi="宋体" w:cs="宋体" w:hint="eastAsia"/>
                <w:color w:val="000000"/>
                <w:kern w:val="0"/>
                <w:sz w:val="15"/>
                <w:szCs w:val="15"/>
              </w:rPr>
              <w:t>合计</w:t>
            </w:r>
          </w:p>
        </w:tc>
        <w:tc>
          <w:tcPr>
            <w:tcW w:w="3921" w:type="pct"/>
            <w:gridSpan w:val="5"/>
            <w:tcBorders>
              <w:top w:val="single" w:sz="8" w:space="0" w:color="000000"/>
              <w:left w:val="nil"/>
              <w:bottom w:val="single" w:sz="8" w:space="0" w:color="000000"/>
              <w:right w:val="single" w:sz="8" w:space="0" w:color="000000"/>
            </w:tcBorders>
            <w:shd w:val="clear" w:color="auto" w:fill="auto"/>
            <w:vAlign w:val="center"/>
          </w:tcPr>
          <w:p w:rsidR="00C53BB4" w:rsidRDefault="00D45FE0">
            <w:pPr>
              <w:widowControl/>
              <w:jc w:val="center"/>
              <w:rPr>
                <w:rFonts w:ascii="宋体" w:hAnsi="宋体" w:cs="宋体"/>
                <w:color w:val="FF0000"/>
                <w:kern w:val="0"/>
                <w:sz w:val="15"/>
                <w:szCs w:val="15"/>
              </w:rPr>
            </w:pPr>
            <w:r>
              <w:rPr>
                <w:rFonts w:ascii="宋体" w:hAnsi="宋体" w:cs="宋体" w:hint="eastAsia"/>
                <w:color w:val="FF0000"/>
                <w:kern w:val="0"/>
                <w:sz w:val="15"/>
                <w:szCs w:val="15"/>
              </w:rPr>
              <w:t xml:space="preserve">　</w:t>
            </w:r>
          </w:p>
        </w:tc>
      </w:tr>
    </w:tbl>
    <w:p w:rsidR="00C53BB4" w:rsidRDefault="00D45FE0">
      <w:pPr>
        <w:spacing w:line="360" w:lineRule="auto"/>
        <w:ind w:firstLineChars="200" w:firstLine="560"/>
        <w:rPr>
          <w:rFonts w:ascii="宋体" w:hAnsi="宋体" w:cs="宋体"/>
          <w:color w:val="FF0000"/>
          <w:sz w:val="28"/>
          <w:szCs w:val="28"/>
        </w:rPr>
      </w:pPr>
      <w:r>
        <w:rPr>
          <w:rFonts w:ascii="宋体" w:hAnsi="宋体" w:cs="宋体" w:hint="eastAsia"/>
          <w:color w:val="FF0000"/>
          <w:sz w:val="28"/>
          <w:szCs w:val="28"/>
        </w:rPr>
        <w:lastRenderedPageBreak/>
        <w:t>1.质量满足招标要求，供应商可参照学校样品，供应商可与招生就业处联系观看学校样品。联系人电话见下文。</w:t>
      </w:r>
    </w:p>
    <w:p w:rsidR="00C53BB4" w:rsidRDefault="00D45FE0">
      <w:pPr>
        <w:spacing w:line="360" w:lineRule="auto"/>
        <w:ind w:firstLineChars="200" w:firstLine="560"/>
        <w:rPr>
          <w:rFonts w:ascii="宋体" w:hAnsi="宋体" w:cs="宋体"/>
          <w:color w:val="FF0000"/>
          <w:sz w:val="28"/>
          <w:szCs w:val="28"/>
        </w:rPr>
      </w:pPr>
      <w:r>
        <w:rPr>
          <w:rFonts w:ascii="宋体" w:hAnsi="宋体" w:cs="宋体" w:hint="eastAsia"/>
          <w:color w:val="FF0000"/>
          <w:sz w:val="28"/>
          <w:szCs w:val="28"/>
        </w:rPr>
        <w:t>2.所有招标物品需提供样品或原材料样品。</w:t>
      </w:r>
    </w:p>
    <w:p w:rsidR="00C53BB4" w:rsidRDefault="00D45FE0">
      <w:pPr>
        <w:spacing w:line="360" w:lineRule="auto"/>
        <w:ind w:firstLineChars="200" w:firstLine="560"/>
        <w:rPr>
          <w:rFonts w:ascii="宋体" w:hAnsi="宋体" w:cs="宋体"/>
          <w:color w:val="FF0000"/>
          <w:sz w:val="28"/>
          <w:szCs w:val="28"/>
        </w:rPr>
      </w:pPr>
      <w:r>
        <w:rPr>
          <w:rFonts w:ascii="宋体" w:hAnsi="宋体" w:cs="宋体" w:hint="eastAsia"/>
          <w:color w:val="FF0000"/>
          <w:sz w:val="28"/>
          <w:szCs w:val="28"/>
        </w:rPr>
        <w:t>3.所有印刷品均需中标单位重新进行设计（设计费包含在报价内），</w:t>
      </w:r>
      <w:r w:rsidR="00FA2E6F">
        <w:rPr>
          <w:rFonts w:ascii="宋体" w:hAnsi="宋体" w:cs="宋体" w:hint="eastAsia"/>
          <w:color w:val="FF0000"/>
          <w:sz w:val="28"/>
          <w:szCs w:val="28"/>
        </w:rPr>
        <w:t>必要时</w:t>
      </w:r>
      <w:r>
        <w:rPr>
          <w:rFonts w:ascii="宋体" w:hAnsi="宋体" w:cs="宋体" w:hint="eastAsia"/>
          <w:color w:val="FF0000"/>
          <w:sz w:val="28"/>
          <w:szCs w:val="28"/>
        </w:rPr>
        <w:t>需来校</w:t>
      </w:r>
      <w:r w:rsidR="00FA2E6F">
        <w:rPr>
          <w:rFonts w:ascii="宋体" w:hAnsi="宋体" w:cs="宋体" w:hint="eastAsia"/>
          <w:color w:val="FF0000"/>
          <w:sz w:val="28"/>
          <w:szCs w:val="28"/>
        </w:rPr>
        <w:t>面对面</w:t>
      </w:r>
      <w:r>
        <w:rPr>
          <w:rFonts w:ascii="宋体" w:hAnsi="宋体" w:cs="宋体" w:hint="eastAsia"/>
          <w:color w:val="FF0000"/>
          <w:sz w:val="28"/>
          <w:szCs w:val="28"/>
        </w:rPr>
        <w:t>修改，打印样稿，经学校定稿签字后方可制作，3-7天内交付。</w:t>
      </w:r>
    </w:p>
    <w:p w:rsidR="00C53BB4" w:rsidRDefault="00D45FE0">
      <w:pPr>
        <w:spacing w:line="360" w:lineRule="auto"/>
        <w:ind w:firstLineChars="200" w:firstLine="560"/>
        <w:rPr>
          <w:rFonts w:ascii="宋体" w:hAnsi="宋体" w:cs="宋体"/>
          <w:color w:val="FF0000"/>
          <w:sz w:val="28"/>
          <w:szCs w:val="28"/>
        </w:rPr>
      </w:pPr>
      <w:r>
        <w:rPr>
          <w:rFonts w:ascii="宋体" w:hAnsi="宋体" w:cs="宋体" w:hint="eastAsia"/>
          <w:color w:val="FF0000"/>
          <w:sz w:val="28"/>
          <w:szCs w:val="28"/>
        </w:rPr>
        <w:t>4.报考指南印制时按实际印刷的页数价格进行结算。</w:t>
      </w:r>
    </w:p>
    <w:p w:rsidR="00C53BB4" w:rsidRDefault="00D45FE0">
      <w:pPr>
        <w:spacing w:line="360" w:lineRule="auto"/>
        <w:ind w:firstLineChars="200" w:firstLine="560"/>
        <w:rPr>
          <w:rFonts w:ascii="宋体" w:hAnsi="宋体" w:cs="宋体"/>
          <w:color w:val="FF0000"/>
          <w:sz w:val="28"/>
          <w:szCs w:val="28"/>
        </w:rPr>
      </w:pPr>
      <w:r>
        <w:rPr>
          <w:rFonts w:ascii="宋体" w:hAnsi="宋体" w:cs="宋体" w:hint="eastAsia"/>
          <w:color w:val="FF0000"/>
          <w:sz w:val="28"/>
          <w:szCs w:val="28"/>
        </w:rPr>
        <w:t>5.所有采购单项物品按实际采购的数量进行结算。</w:t>
      </w:r>
    </w:p>
    <w:p w:rsidR="00C53BB4" w:rsidRDefault="00D45FE0">
      <w:pPr>
        <w:spacing w:line="360" w:lineRule="auto"/>
        <w:ind w:firstLineChars="200" w:firstLine="560"/>
        <w:rPr>
          <w:rFonts w:ascii="宋体" w:hAnsi="宋体" w:cs="宋体"/>
          <w:color w:val="FF0000"/>
          <w:sz w:val="28"/>
          <w:szCs w:val="28"/>
        </w:rPr>
      </w:pPr>
      <w:r>
        <w:rPr>
          <w:rFonts w:ascii="宋体" w:hAnsi="宋体" w:cs="宋体" w:hint="eastAsia"/>
          <w:color w:val="FF0000"/>
          <w:sz w:val="28"/>
          <w:szCs w:val="28"/>
        </w:rPr>
        <w:t>6.总支出为1</w:t>
      </w:r>
      <w:r w:rsidR="00FA23E9">
        <w:rPr>
          <w:rFonts w:ascii="宋体" w:hAnsi="宋体" w:cs="宋体" w:hint="eastAsia"/>
          <w:color w:val="FF0000"/>
          <w:sz w:val="28"/>
          <w:szCs w:val="28"/>
        </w:rPr>
        <w:t>7万</w:t>
      </w:r>
      <w:r>
        <w:rPr>
          <w:rFonts w:ascii="宋体" w:hAnsi="宋体" w:cs="宋体" w:hint="eastAsia"/>
          <w:color w:val="FF0000"/>
          <w:sz w:val="28"/>
          <w:szCs w:val="28"/>
        </w:rPr>
        <w:t>元。</w:t>
      </w:r>
    </w:p>
    <w:bookmarkEnd w:id="0"/>
    <w:p w:rsidR="00C53BB4" w:rsidRDefault="00D45FE0">
      <w:pPr>
        <w:spacing w:line="360" w:lineRule="auto"/>
        <w:ind w:firstLineChars="200" w:firstLine="562"/>
        <w:rPr>
          <w:rFonts w:ascii="宋体" w:hAnsi="宋体" w:cs="宋体"/>
          <w:b/>
          <w:bCs/>
          <w:color w:val="000000"/>
          <w:sz w:val="28"/>
          <w:szCs w:val="28"/>
        </w:rPr>
      </w:pPr>
      <w:r>
        <w:rPr>
          <w:rFonts w:ascii="宋体" w:hAnsi="宋体" w:cs="宋体" w:hint="eastAsia"/>
          <w:b/>
          <w:bCs/>
          <w:color w:val="000000"/>
          <w:sz w:val="28"/>
          <w:szCs w:val="28"/>
        </w:rPr>
        <w:t>二、资质要求</w:t>
      </w:r>
    </w:p>
    <w:p w:rsidR="00C53BB4" w:rsidRDefault="00D45FE0">
      <w:pPr>
        <w:spacing w:line="360" w:lineRule="auto"/>
        <w:ind w:firstLineChars="200" w:firstLine="560"/>
        <w:rPr>
          <w:rFonts w:ascii="宋体" w:hAnsi="宋体" w:cs="宋体"/>
          <w:color w:val="000000"/>
          <w:sz w:val="28"/>
          <w:szCs w:val="28"/>
        </w:rPr>
      </w:pPr>
      <w:r>
        <w:rPr>
          <w:rFonts w:ascii="宋体" w:hAnsi="宋体" w:cs="宋体" w:hint="eastAsia"/>
          <w:color w:val="000000"/>
          <w:sz w:val="28"/>
          <w:szCs w:val="28"/>
        </w:rPr>
        <w:t>供应商应当具备《中华人民共和国政府采购法》第二十二条规定条件，须具有独立的法人资格及其相应的经营范围，并具有202</w:t>
      </w:r>
      <w:r>
        <w:rPr>
          <w:rFonts w:ascii="宋体" w:hAnsi="宋体" w:cs="宋体"/>
          <w:color w:val="000000"/>
          <w:sz w:val="28"/>
          <w:szCs w:val="28"/>
        </w:rPr>
        <w:t>2</w:t>
      </w:r>
      <w:r>
        <w:rPr>
          <w:rFonts w:ascii="宋体" w:hAnsi="宋体" w:cs="宋体" w:hint="eastAsia"/>
          <w:color w:val="000000"/>
          <w:sz w:val="28"/>
          <w:szCs w:val="28"/>
        </w:rPr>
        <w:t>年扬州市本级国家机关、事业单位和团体组织公务印刷定点供应商资格。</w:t>
      </w:r>
    </w:p>
    <w:p w:rsidR="00C53BB4" w:rsidRDefault="00D45FE0">
      <w:pPr>
        <w:spacing w:line="360" w:lineRule="auto"/>
        <w:ind w:firstLineChars="200" w:firstLine="562"/>
        <w:rPr>
          <w:rFonts w:ascii="宋体" w:hAnsi="宋体" w:cs="宋体"/>
          <w:b/>
          <w:bCs/>
          <w:color w:val="000000"/>
          <w:sz w:val="28"/>
          <w:szCs w:val="28"/>
        </w:rPr>
      </w:pPr>
      <w:r>
        <w:rPr>
          <w:rFonts w:ascii="宋体" w:hAnsi="宋体" w:cs="宋体" w:hint="eastAsia"/>
          <w:b/>
          <w:bCs/>
          <w:color w:val="000000"/>
          <w:sz w:val="28"/>
          <w:szCs w:val="28"/>
        </w:rPr>
        <w:t>三、投标供货事项及报价</w:t>
      </w:r>
    </w:p>
    <w:p w:rsidR="00C53BB4" w:rsidRDefault="00D45FE0">
      <w:pPr>
        <w:spacing w:line="360" w:lineRule="auto"/>
        <w:ind w:firstLineChars="200" w:firstLine="560"/>
        <w:rPr>
          <w:rFonts w:ascii="宋体" w:hAnsi="宋体" w:cs="宋体"/>
          <w:color w:val="000000"/>
          <w:sz w:val="28"/>
          <w:szCs w:val="28"/>
        </w:rPr>
      </w:pPr>
      <w:r>
        <w:rPr>
          <w:rFonts w:ascii="宋体" w:hAnsi="宋体" w:cs="宋体" w:hint="eastAsia"/>
          <w:color w:val="000000"/>
          <w:sz w:val="28"/>
          <w:szCs w:val="28"/>
        </w:rPr>
        <w:t>1.投标报价应包括拟提供货物及其运输、装卸（部分上二楼）、清点、堆放、验收合格等所有含税费用。</w:t>
      </w:r>
    </w:p>
    <w:p w:rsidR="00C53BB4" w:rsidRDefault="00D45FE0">
      <w:pPr>
        <w:spacing w:line="360" w:lineRule="auto"/>
        <w:ind w:firstLineChars="200" w:firstLine="560"/>
        <w:rPr>
          <w:rFonts w:ascii="宋体" w:hAnsi="宋体" w:cs="宋体"/>
          <w:color w:val="000000"/>
          <w:sz w:val="28"/>
          <w:szCs w:val="28"/>
        </w:rPr>
      </w:pPr>
      <w:r>
        <w:rPr>
          <w:rFonts w:ascii="宋体" w:hAnsi="宋体" w:cs="宋体" w:hint="eastAsia"/>
          <w:color w:val="000000"/>
          <w:sz w:val="28"/>
          <w:szCs w:val="28"/>
        </w:rPr>
        <w:t>2.供应商应充分考虑市场多方面因素如材料、人员工资等，结算以投标价格结算，不做调整。</w:t>
      </w:r>
    </w:p>
    <w:p w:rsidR="00C53BB4" w:rsidRDefault="00D45FE0">
      <w:pPr>
        <w:spacing w:line="360" w:lineRule="auto"/>
        <w:ind w:firstLineChars="200" w:firstLine="562"/>
        <w:rPr>
          <w:rFonts w:ascii="宋体" w:hAnsi="宋体" w:cs="宋体"/>
          <w:b/>
          <w:bCs/>
          <w:color w:val="000000"/>
          <w:sz w:val="28"/>
          <w:szCs w:val="28"/>
        </w:rPr>
      </w:pPr>
      <w:r>
        <w:rPr>
          <w:rFonts w:ascii="宋体" w:hAnsi="宋体" w:cs="宋体" w:hint="eastAsia"/>
          <w:b/>
          <w:bCs/>
          <w:color w:val="000000"/>
          <w:sz w:val="28"/>
          <w:szCs w:val="28"/>
        </w:rPr>
        <w:lastRenderedPageBreak/>
        <w:t>四、评标办法及评分标准</w:t>
      </w:r>
    </w:p>
    <w:p w:rsidR="00C53BB4" w:rsidRDefault="00D45FE0">
      <w:pPr>
        <w:spacing w:line="360" w:lineRule="auto"/>
        <w:ind w:firstLineChars="200" w:firstLine="560"/>
        <w:rPr>
          <w:rFonts w:ascii="宋体" w:hAnsi="宋体" w:cs="宋体"/>
          <w:color w:val="000000"/>
          <w:sz w:val="28"/>
          <w:szCs w:val="28"/>
        </w:rPr>
      </w:pPr>
      <w:r>
        <w:rPr>
          <w:rFonts w:ascii="宋体" w:hAnsi="宋体" w:cs="宋体" w:hint="eastAsia"/>
          <w:color w:val="000000"/>
          <w:sz w:val="28"/>
          <w:szCs w:val="28"/>
        </w:rPr>
        <w:t>评标小组首先对样品进行审查，符合要求的，方可进入实质性评审；不符合要求的不能进入实质性评审。评审采用最低投标价法评标。评标小组认为投标人的报价明显低于其他通过符合性审查投标人的报价，有可能影响服务质量或者不能诚信履约的，应当要求提供书面说明，必要时提交相关证明材料；投标人不能证明其报价合理性的，询价小组会应当将其作为无效投标处理。同时评标小组对企业资质、业绩、性能价格比、售后服务等方面进行综合评议，确定排名及中标单位。</w:t>
      </w:r>
    </w:p>
    <w:p w:rsidR="00C53BB4" w:rsidRDefault="00D45FE0">
      <w:pPr>
        <w:spacing w:line="360" w:lineRule="auto"/>
        <w:ind w:firstLineChars="200" w:firstLine="562"/>
        <w:rPr>
          <w:rFonts w:ascii="宋体" w:hAnsi="宋体" w:cs="宋体"/>
          <w:b/>
          <w:bCs/>
          <w:color w:val="000000"/>
          <w:sz w:val="28"/>
          <w:szCs w:val="28"/>
        </w:rPr>
      </w:pPr>
      <w:r>
        <w:rPr>
          <w:rFonts w:ascii="宋体" w:hAnsi="宋体" w:cs="宋体" w:hint="eastAsia"/>
          <w:b/>
          <w:bCs/>
          <w:color w:val="000000"/>
          <w:sz w:val="28"/>
          <w:szCs w:val="28"/>
        </w:rPr>
        <w:t>五、合同订立</w:t>
      </w:r>
    </w:p>
    <w:p w:rsidR="00C53BB4" w:rsidRDefault="00D45FE0">
      <w:pPr>
        <w:spacing w:line="360" w:lineRule="auto"/>
        <w:ind w:firstLineChars="200" w:firstLine="560"/>
        <w:rPr>
          <w:rFonts w:ascii="宋体" w:hAnsi="宋体" w:cs="宋体"/>
          <w:color w:val="000000"/>
          <w:sz w:val="28"/>
          <w:szCs w:val="28"/>
        </w:rPr>
      </w:pPr>
      <w:r>
        <w:rPr>
          <w:rFonts w:ascii="宋体" w:hAnsi="宋体" w:cs="宋体" w:hint="eastAsia"/>
          <w:color w:val="000000"/>
          <w:sz w:val="28"/>
          <w:szCs w:val="28"/>
        </w:rPr>
        <w:t>中标方在中标公布3个工作日内与学校商讨并签订合同，逾期视为放弃中标。</w:t>
      </w:r>
    </w:p>
    <w:p w:rsidR="00C53BB4" w:rsidRDefault="00D45FE0">
      <w:pPr>
        <w:spacing w:line="360" w:lineRule="auto"/>
        <w:ind w:firstLineChars="200" w:firstLine="562"/>
        <w:rPr>
          <w:rFonts w:ascii="宋体" w:hAnsi="宋体" w:cs="宋体"/>
          <w:b/>
          <w:bCs/>
          <w:color w:val="000000"/>
          <w:sz w:val="28"/>
          <w:szCs w:val="28"/>
        </w:rPr>
      </w:pPr>
      <w:r>
        <w:rPr>
          <w:rFonts w:ascii="宋体" w:hAnsi="宋体" w:cs="宋体" w:hint="eastAsia"/>
          <w:b/>
          <w:bCs/>
          <w:color w:val="000000"/>
          <w:sz w:val="28"/>
          <w:szCs w:val="28"/>
        </w:rPr>
        <w:t>六、付款</w:t>
      </w:r>
    </w:p>
    <w:p w:rsidR="00C53BB4" w:rsidRDefault="00D45FE0">
      <w:pPr>
        <w:spacing w:line="360" w:lineRule="auto"/>
        <w:ind w:firstLineChars="200" w:firstLine="560"/>
        <w:rPr>
          <w:rFonts w:ascii="宋体" w:hAnsi="宋体" w:cs="宋体"/>
          <w:color w:val="000000"/>
          <w:sz w:val="28"/>
          <w:szCs w:val="28"/>
        </w:rPr>
      </w:pPr>
      <w:r>
        <w:rPr>
          <w:rFonts w:ascii="宋体" w:hAnsi="宋体" w:cs="宋体" w:hint="eastAsia"/>
          <w:color w:val="000000"/>
          <w:sz w:val="28"/>
          <w:szCs w:val="28"/>
        </w:rPr>
        <w:t>所有物品检验合格，寄送发票，支付全款。</w:t>
      </w:r>
    </w:p>
    <w:p w:rsidR="00C53BB4" w:rsidRDefault="00D45FE0">
      <w:pPr>
        <w:spacing w:line="360" w:lineRule="auto"/>
        <w:ind w:firstLineChars="200" w:firstLine="562"/>
        <w:rPr>
          <w:rFonts w:ascii="宋体" w:hAnsi="宋体" w:cs="宋体"/>
          <w:b/>
          <w:bCs/>
          <w:color w:val="000000"/>
          <w:sz w:val="28"/>
          <w:szCs w:val="28"/>
        </w:rPr>
      </w:pPr>
      <w:r>
        <w:rPr>
          <w:rFonts w:ascii="宋体" w:hAnsi="宋体" w:cs="宋体" w:hint="eastAsia"/>
          <w:b/>
          <w:bCs/>
          <w:color w:val="000000"/>
          <w:sz w:val="28"/>
          <w:szCs w:val="28"/>
        </w:rPr>
        <w:t>七、投标及开标时间</w:t>
      </w:r>
    </w:p>
    <w:p w:rsidR="00C53BB4" w:rsidRDefault="00D45FE0">
      <w:pPr>
        <w:spacing w:line="360" w:lineRule="auto"/>
        <w:ind w:firstLineChars="200" w:firstLine="560"/>
        <w:rPr>
          <w:rFonts w:ascii="宋体" w:hAnsi="宋体" w:cs="宋体"/>
          <w:color w:val="000000"/>
          <w:sz w:val="28"/>
          <w:szCs w:val="28"/>
        </w:rPr>
      </w:pPr>
      <w:r>
        <w:rPr>
          <w:rFonts w:ascii="宋体" w:hAnsi="宋体" w:cs="宋体" w:hint="eastAsia"/>
          <w:color w:val="000000"/>
          <w:sz w:val="28"/>
          <w:szCs w:val="28"/>
        </w:rPr>
        <w:t>请于</w:t>
      </w:r>
      <w:r w:rsidR="00FA23E9">
        <w:rPr>
          <w:rFonts w:ascii="宋体" w:hAnsi="宋体" w:cs="宋体" w:hint="eastAsia"/>
          <w:color w:val="000000"/>
          <w:sz w:val="28"/>
          <w:szCs w:val="28"/>
        </w:rPr>
        <w:t>202</w:t>
      </w:r>
      <w:r w:rsidR="00FA23E9">
        <w:rPr>
          <w:rFonts w:ascii="宋体" w:hAnsi="宋体" w:cs="宋体"/>
          <w:color w:val="000000"/>
          <w:sz w:val="28"/>
          <w:szCs w:val="28"/>
        </w:rPr>
        <w:t>2</w:t>
      </w:r>
      <w:r w:rsidR="00FA23E9">
        <w:rPr>
          <w:rFonts w:ascii="宋体" w:hAnsi="宋体" w:cs="宋体" w:hint="eastAsia"/>
          <w:color w:val="000000"/>
          <w:sz w:val="28"/>
          <w:szCs w:val="28"/>
        </w:rPr>
        <w:t>年11</w:t>
      </w:r>
      <w:r>
        <w:rPr>
          <w:rFonts w:ascii="宋体" w:hAnsi="宋体" w:cs="宋体" w:hint="eastAsia"/>
          <w:color w:val="000000"/>
          <w:sz w:val="28"/>
          <w:szCs w:val="28"/>
        </w:rPr>
        <w:t>月2</w:t>
      </w:r>
      <w:r>
        <w:rPr>
          <w:rFonts w:ascii="宋体" w:hAnsi="宋体" w:cs="宋体"/>
          <w:color w:val="000000"/>
          <w:sz w:val="28"/>
          <w:szCs w:val="28"/>
        </w:rPr>
        <w:t>9</w:t>
      </w:r>
      <w:r>
        <w:rPr>
          <w:rFonts w:ascii="宋体" w:hAnsi="宋体" w:cs="宋体" w:hint="eastAsia"/>
          <w:color w:val="000000"/>
          <w:sz w:val="28"/>
          <w:szCs w:val="28"/>
        </w:rPr>
        <w:t>午</w:t>
      </w:r>
      <w:r w:rsidR="00FA23E9">
        <w:rPr>
          <w:rFonts w:ascii="宋体" w:hAnsi="宋体" w:cs="宋体" w:hint="eastAsia"/>
          <w:color w:val="000000"/>
          <w:sz w:val="28"/>
          <w:szCs w:val="28"/>
        </w:rPr>
        <w:t>9</w:t>
      </w:r>
      <w:r>
        <w:rPr>
          <w:rFonts w:ascii="宋体" w:hAnsi="宋体" w:cs="宋体" w:hint="eastAsia"/>
          <w:color w:val="000000"/>
          <w:sz w:val="28"/>
          <w:szCs w:val="28"/>
        </w:rPr>
        <w:t>:30前将报价单、营业执照副本复印件、委托授权书原件、法人身份证、委托人身份证复印件、业绩及售后承诺等有关资料一式三份，密封盖章，送至扬州市职业大学</w:t>
      </w:r>
      <w:r w:rsidR="00A42E7D">
        <w:rPr>
          <w:rFonts w:ascii="宋体" w:hAnsi="宋体" w:cs="宋体" w:hint="eastAsia"/>
          <w:color w:val="000000"/>
          <w:sz w:val="28"/>
          <w:szCs w:val="28"/>
        </w:rPr>
        <w:t>东门值班室</w:t>
      </w:r>
      <w:r>
        <w:rPr>
          <w:rFonts w:ascii="宋体" w:hAnsi="宋体" w:cs="宋体" w:hint="eastAsia"/>
          <w:color w:val="000000"/>
          <w:sz w:val="28"/>
          <w:szCs w:val="28"/>
        </w:rPr>
        <w:t>，有关原件备查，超</w:t>
      </w:r>
      <w:r>
        <w:rPr>
          <w:rFonts w:ascii="宋体" w:hAnsi="宋体" w:cs="宋体" w:hint="eastAsia"/>
          <w:color w:val="000000"/>
          <w:sz w:val="28"/>
          <w:szCs w:val="28"/>
        </w:rPr>
        <w:lastRenderedPageBreak/>
        <w:t>时将不予接收。</w:t>
      </w:r>
    </w:p>
    <w:p w:rsidR="00FA23E9" w:rsidRPr="00FA2E6F" w:rsidRDefault="001939AA" w:rsidP="00FA23E9">
      <w:pPr>
        <w:widowControl/>
        <w:spacing w:line="560" w:lineRule="exact"/>
        <w:ind w:firstLine="420"/>
        <w:jc w:val="left"/>
        <w:rPr>
          <w:rFonts w:ascii="宋体" w:hAnsi="宋体" w:cs="宋体"/>
          <w:color w:val="000000"/>
          <w:sz w:val="28"/>
          <w:szCs w:val="28"/>
        </w:rPr>
      </w:pPr>
      <w:r w:rsidRPr="00FA2E6F">
        <w:rPr>
          <w:rFonts w:ascii="宋体" w:hAnsi="宋体" w:cs="宋体" w:hint="eastAsia"/>
          <w:color w:val="000000"/>
          <w:sz w:val="28"/>
          <w:szCs w:val="28"/>
        </w:rPr>
        <w:t>按照学校疫情防控要求，投标人不能进入校园，开标会以腾讯会议形式进行。请投标人安排两码均为绿码且</w:t>
      </w:r>
      <w:r w:rsidRPr="00FA2E6F">
        <w:rPr>
          <w:rFonts w:ascii="宋体" w:hAnsi="宋体" w:cs="宋体"/>
          <w:color w:val="000000"/>
          <w:sz w:val="28"/>
          <w:szCs w:val="28"/>
        </w:rPr>
        <w:t>48小时核酸检测阴性人员将投标文件送达送达东门值班室，将投标文件送达扬州市职业大学东门值室，投标人应安排两码均为绿码且48小时核酸检测阴性人员送达，并在东大门值班室签到，查看开标注意事项，安排人员参加腾讯会议。</w:t>
      </w:r>
    </w:p>
    <w:p w:rsidR="00B33D1E" w:rsidRPr="00FA2E6F" w:rsidRDefault="00B33D1E" w:rsidP="00FA2E6F">
      <w:pPr>
        <w:pStyle w:val="a0"/>
        <w:ind w:firstLine="420"/>
      </w:pPr>
    </w:p>
    <w:p w:rsidR="00C53BB4" w:rsidRDefault="00D45FE0">
      <w:pPr>
        <w:spacing w:line="360" w:lineRule="auto"/>
        <w:ind w:firstLineChars="200" w:firstLine="562"/>
        <w:rPr>
          <w:rFonts w:ascii="宋体" w:hAnsi="宋体" w:cs="宋体"/>
          <w:b/>
          <w:bCs/>
          <w:color w:val="000000"/>
          <w:sz w:val="28"/>
          <w:szCs w:val="28"/>
        </w:rPr>
      </w:pPr>
      <w:r>
        <w:rPr>
          <w:rFonts w:ascii="宋体" w:hAnsi="宋体" w:cs="宋体" w:hint="eastAsia"/>
          <w:b/>
          <w:bCs/>
          <w:color w:val="000000"/>
          <w:sz w:val="28"/>
          <w:szCs w:val="28"/>
        </w:rPr>
        <w:t>八、联系人及电话</w:t>
      </w:r>
    </w:p>
    <w:p w:rsidR="00C53BB4" w:rsidRDefault="00D45FE0">
      <w:pPr>
        <w:spacing w:line="360" w:lineRule="auto"/>
        <w:ind w:firstLineChars="200" w:firstLine="560"/>
        <w:rPr>
          <w:rFonts w:ascii="宋体" w:hAnsi="宋体" w:cs="宋体"/>
          <w:color w:val="000000"/>
          <w:sz w:val="28"/>
          <w:szCs w:val="28"/>
        </w:rPr>
      </w:pPr>
      <w:r>
        <w:rPr>
          <w:rFonts w:ascii="宋体" w:hAnsi="宋体" w:cs="宋体" w:hint="eastAsia"/>
          <w:color w:val="000000"/>
          <w:sz w:val="28"/>
          <w:szCs w:val="28"/>
        </w:rPr>
        <w:t>国资处孔老师电话：0514-</w:t>
      </w:r>
      <w:r w:rsidR="00CD047E">
        <w:rPr>
          <w:rFonts w:ascii="宋体" w:hAnsi="宋体" w:cs="宋体" w:hint="eastAsia"/>
          <w:color w:val="000000"/>
          <w:sz w:val="28"/>
          <w:szCs w:val="28"/>
        </w:rPr>
        <w:t>87697823     </w:t>
      </w:r>
      <w:r>
        <w:rPr>
          <w:rFonts w:ascii="宋体" w:hAnsi="宋体" w:cs="宋体" w:hint="eastAsia"/>
          <w:color w:val="000000"/>
          <w:sz w:val="28"/>
          <w:szCs w:val="28"/>
        </w:rPr>
        <w:t>招生就业处朱老师电话：18796618812</w:t>
      </w:r>
    </w:p>
    <w:p w:rsidR="00000000" w:rsidRDefault="00D73544">
      <w:pPr>
        <w:spacing w:line="360" w:lineRule="auto"/>
        <w:ind w:right="280" w:firstLineChars="200" w:firstLine="560"/>
        <w:jc w:val="right"/>
        <w:rPr>
          <w:rFonts w:ascii="宋体" w:hAnsi="宋体" w:cs="宋体"/>
          <w:color w:val="000000"/>
          <w:sz w:val="28"/>
          <w:szCs w:val="28"/>
        </w:rPr>
      </w:pPr>
      <w:r>
        <w:rPr>
          <w:rFonts w:ascii="宋体" w:hAnsi="宋体" w:cs="宋体" w:hint="eastAsia"/>
          <w:color w:val="000000"/>
          <w:sz w:val="28"/>
          <w:szCs w:val="28"/>
        </w:rPr>
        <w:t>扬州市职业大学国资处</w:t>
      </w:r>
    </w:p>
    <w:p w:rsidR="00C53BB4" w:rsidRDefault="00D45FE0">
      <w:pPr>
        <w:spacing w:line="360" w:lineRule="auto"/>
        <w:ind w:firstLineChars="200" w:firstLine="560"/>
        <w:jc w:val="right"/>
        <w:rPr>
          <w:rFonts w:ascii="宋体" w:hAnsi="宋体" w:cs="宋体"/>
          <w:color w:val="000000"/>
          <w:sz w:val="28"/>
          <w:szCs w:val="28"/>
        </w:rPr>
      </w:pPr>
      <w:r>
        <w:rPr>
          <w:rFonts w:ascii="宋体" w:hAnsi="宋体" w:cs="宋体" w:hint="eastAsia"/>
          <w:color w:val="000000"/>
          <w:sz w:val="28"/>
          <w:szCs w:val="28"/>
        </w:rPr>
        <w:t>二〇二二年</w:t>
      </w:r>
      <w:r w:rsidR="00CD047E">
        <w:rPr>
          <w:rFonts w:ascii="宋体" w:hAnsi="宋体" w:cs="宋体" w:hint="eastAsia"/>
          <w:color w:val="000000"/>
          <w:sz w:val="28"/>
          <w:szCs w:val="28"/>
        </w:rPr>
        <w:t>十一</w:t>
      </w:r>
      <w:r>
        <w:rPr>
          <w:rFonts w:ascii="宋体" w:hAnsi="宋体" w:cs="宋体" w:hint="eastAsia"/>
          <w:color w:val="000000"/>
          <w:sz w:val="28"/>
          <w:szCs w:val="28"/>
        </w:rPr>
        <w:t>月二十</w:t>
      </w:r>
      <w:r w:rsidR="00CD047E">
        <w:rPr>
          <w:rFonts w:ascii="宋体" w:hAnsi="宋体" w:cs="宋体" w:hint="eastAsia"/>
          <w:color w:val="000000"/>
          <w:sz w:val="28"/>
          <w:szCs w:val="28"/>
        </w:rPr>
        <w:t>三</w:t>
      </w:r>
      <w:r>
        <w:rPr>
          <w:rFonts w:ascii="宋体" w:hAnsi="宋体" w:cs="宋体" w:hint="eastAsia"/>
          <w:color w:val="000000"/>
          <w:sz w:val="28"/>
          <w:szCs w:val="28"/>
        </w:rPr>
        <w:t>日</w:t>
      </w:r>
    </w:p>
    <w:sectPr w:rsidR="00C53BB4" w:rsidSect="008A2EDB">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7E74" w:rsidRDefault="00DD7E74" w:rsidP="00FA23E9">
      <w:r>
        <w:separator/>
      </w:r>
    </w:p>
  </w:endnote>
  <w:endnote w:type="continuationSeparator" w:id="1">
    <w:p w:rsidR="00DD7E74" w:rsidRDefault="00DD7E74" w:rsidP="00FA23E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7E74" w:rsidRDefault="00DD7E74" w:rsidP="00FA23E9">
      <w:r>
        <w:separator/>
      </w:r>
    </w:p>
  </w:footnote>
  <w:footnote w:type="continuationSeparator" w:id="1">
    <w:p w:rsidR="00DD7E74" w:rsidRDefault="00DD7E74" w:rsidP="00FA23E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F62FEF"/>
    <w:multiLevelType w:val="multilevel"/>
    <w:tmpl w:val="54F62FEF"/>
    <w:lvl w:ilvl="0">
      <w:start w:val="1"/>
      <w:numFmt w:val="japaneseCounting"/>
      <w:lvlText w:val="%1、"/>
      <w:lvlJc w:val="left"/>
      <w:pPr>
        <w:ind w:left="872" w:hanging="450"/>
      </w:pPr>
      <w:rPr>
        <w:rFonts w:hint="default"/>
      </w:rPr>
    </w:lvl>
    <w:lvl w:ilvl="1">
      <w:start w:val="1"/>
      <w:numFmt w:val="lowerLetter"/>
      <w:lvlText w:val="%2)"/>
      <w:lvlJc w:val="left"/>
      <w:pPr>
        <w:ind w:left="1262" w:hanging="420"/>
      </w:pPr>
    </w:lvl>
    <w:lvl w:ilvl="2">
      <w:start w:val="1"/>
      <w:numFmt w:val="lowerRoman"/>
      <w:lvlText w:val="%3."/>
      <w:lvlJc w:val="right"/>
      <w:pPr>
        <w:ind w:left="1682" w:hanging="420"/>
      </w:pPr>
    </w:lvl>
    <w:lvl w:ilvl="3">
      <w:start w:val="1"/>
      <w:numFmt w:val="decimal"/>
      <w:lvlText w:val="%4."/>
      <w:lvlJc w:val="left"/>
      <w:pPr>
        <w:ind w:left="2102" w:hanging="420"/>
      </w:pPr>
    </w:lvl>
    <w:lvl w:ilvl="4">
      <w:start w:val="1"/>
      <w:numFmt w:val="lowerLetter"/>
      <w:lvlText w:val="%5)"/>
      <w:lvlJc w:val="left"/>
      <w:pPr>
        <w:ind w:left="2522" w:hanging="420"/>
      </w:pPr>
    </w:lvl>
    <w:lvl w:ilvl="5">
      <w:start w:val="1"/>
      <w:numFmt w:val="lowerRoman"/>
      <w:lvlText w:val="%6."/>
      <w:lvlJc w:val="right"/>
      <w:pPr>
        <w:ind w:left="2942" w:hanging="420"/>
      </w:pPr>
    </w:lvl>
    <w:lvl w:ilvl="6">
      <w:start w:val="1"/>
      <w:numFmt w:val="decimal"/>
      <w:lvlText w:val="%7."/>
      <w:lvlJc w:val="left"/>
      <w:pPr>
        <w:ind w:left="3362" w:hanging="420"/>
      </w:pPr>
    </w:lvl>
    <w:lvl w:ilvl="7">
      <w:start w:val="1"/>
      <w:numFmt w:val="lowerLetter"/>
      <w:lvlText w:val="%8)"/>
      <w:lvlJc w:val="left"/>
      <w:pPr>
        <w:ind w:left="3782" w:hanging="420"/>
      </w:pPr>
    </w:lvl>
    <w:lvl w:ilvl="8">
      <w:start w:val="1"/>
      <w:numFmt w:val="lowerRoman"/>
      <w:lvlText w:val="%9."/>
      <w:lvlJc w:val="right"/>
      <w:pPr>
        <w:ind w:left="4202"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trackRevisions/>
  <w:defaultTabStop w:val="420"/>
  <w:drawingGridHorizontalSpacing w:val="105"/>
  <w:drawingGridVerticalSpacing w:val="156"/>
  <w:displayHorizontalDrawingGridEvery w:val="2"/>
  <w:displayVerticalDrawingGridEvery w:val="2"/>
  <w:noPunctuationKerning/>
  <w:characterSpacingControl w:val="compressPunctuation"/>
  <w:noLineBreaksAfter w:lang="zh-CN" w:val="$([{£¥·‘“〈《「『【〔〖〝﹙﹛﹝＄（．［｛￡￥"/>
  <w:noLineBreaksBefore w:lang="zh-CN" w:val="!%),.:;&gt;?]}¢¨°·ˇˉ―‖’”…‰′″›℃∶、。〃〉》」』】〕〗〞︶︺︾﹀﹄﹚﹜﹞！＂％＇），．：；？］｀｜｝～￠"/>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ZmMxY2QxNGExMTc3MGE5ZjE2NTAyZTFmY2RiZDg0NDkifQ=="/>
  </w:docVars>
  <w:rsids>
    <w:rsidRoot w:val="00DF4A43"/>
    <w:rsid w:val="00006BB3"/>
    <w:rsid w:val="00022DD7"/>
    <w:rsid w:val="00023DAF"/>
    <w:rsid w:val="00025EB6"/>
    <w:rsid w:val="000309F2"/>
    <w:rsid w:val="00031DA1"/>
    <w:rsid w:val="00033089"/>
    <w:rsid w:val="000402A5"/>
    <w:rsid w:val="00040EF6"/>
    <w:rsid w:val="00051494"/>
    <w:rsid w:val="000557F1"/>
    <w:rsid w:val="00055A71"/>
    <w:rsid w:val="00063B4A"/>
    <w:rsid w:val="00066B2C"/>
    <w:rsid w:val="00090032"/>
    <w:rsid w:val="0009063C"/>
    <w:rsid w:val="0009362B"/>
    <w:rsid w:val="0009589E"/>
    <w:rsid w:val="00096168"/>
    <w:rsid w:val="000A5F18"/>
    <w:rsid w:val="000A69C2"/>
    <w:rsid w:val="000A741C"/>
    <w:rsid w:val="000B3FDA"/>
    <w:rsid w:val="000B44E4"/>
    <w:rsid w:val="000B6CFF"/>
    <w:rsid w:val="000C3BAE"/>
    <w:rsid w:val="000C54A7"/>
    <w:rsid w:val="000D268C"/>
    <w:rsid w:val="000D2FC6"/>
    <w:rsid w:val="000D31A4"/>
    <w:rsid w:val="000D4780"/>
    <w:rsid w:val="000E4CEF"/>
    <w:rsid w:val="000F2067"/>
    <w:rsid w:val="000F33FA"/>
    <w:rsid w:val="000F365E"/>
    <w:rsid w:val="00100EA1"/>
    <w:rsid w:val="00116636"/>
    <w:rsid w:val="00123496"/>
    <w:rsid w:val="001244D8"/>
    <w:rsid w:val="00132771"/>
    <w:rsid w:val="001439DD"/>
    <w:rsid w:val="001465A8"/>
    <w:rsid w:val="0016375D"/>
    <w:rsid w:val="00173A64"/>
    <w:rsid w:val="001925ED"/>
    <w:rsid w:val="001932B4"/>
    <w:rsid w:val="001939AA"/>
    <w:rsid w:val="001942DA"/>
    <w:rsid w:val="001A7807"/>
    <w:rsid w:val="001A78AA"/>
    <w:rsid w:val="001B1D91"/>
    <w:rsid w:val="001B27C2"/>
    <w:rsid w:val="001B28AD"/>
    <w:rsid w:val="001B6E6B"/>
    <w:rsid w:val="001B7B36"/>
    <w:rsid w:val="001D6E87"/>
    <w:rsid w:val="001E69D6"/>
    <w:rsid w:val="001F6C27"/>
    <w:rsid w:val="00214676"/>
    <w:rsid w:val="0021564C"/>
    <w:rsid w:val="002231AB"/>
    <w:rsid w:val="0023648B"/>
    <w:rsid w:val="00241817"/>
    <w:rsid w:val="00242A3C"/>
    <w:rsid w:val="00250542"/>
    <w:rsid w:val="00251D10"/>
    <w:rsid w:val="00252B2E"/>
    <w:rsid w:val="00261537"/>
    <w:rsid w:val="00270D96"/>
    <w:rsid w:val="00276571"/>
    <w:rsid w:val="0027697F"/>
    <w:rsid w:val="0028034D"/>
    <w:rsid w:val="002938AD"/>
    <w:rsid w:val="002946CB"/>
    <w:rsid w:val="002978B1"/>
    <w:rsid w:val="002B7F3A"/>
    <w:rsid w:val="002D21C1"/>
    <w:rsid w:val="002D6223"/>
    <w:rsid w:val="002E7477"/>
    <w:rsid w:val="002F1566"/>
    <w:rsid w:val="002F3B17"/>
    <w:rsid w:val="002F65C5"/>
    <w:rsid w:val="00301612"/>
    <w:rsid w:val="003045C6"/>
    <w:rsid w:val="0030567A"/>
    <w:rsid w:val="00312047"/>
    <w:rsid w:val="0031577B"/>
    <w:rsid w:val="00324AC2"/>
    <w:rsid w:val="00330395"/>
    <w:rsid w:val="003420C6"/>
    <w:rsid w:val="00342D60"/>
    <w:rsid w:val="00350087"/>
    <w:rsid w:val="003518EF"/>
    <w:rsid w:val="00361E93"/>
    <w:rsid w:val="00363B64"/>
    <w:rsid w:val="00381FF8"/>
    <w:rsid w:val="003859AF"/>
    <w:rsid w:val="003910B0"/>
    <w:rsid w:val="003A0407"/>
    <w:rsid w:val="003A40CA"/>
    <w:rsid w:val="003D646F"/>
    <w:rsid w:val="003D7278"/>
    <w:rsid w:val="003E183E"/>
    <w:rsid w:val="003E26EC"/>
    <w:rsid w:val="003E637C"/>
    <w:rsid w:val="003F6E1A"/>
    <w:rsid w:val="004108F4"/>
    <w:rsid w:val="00410A70"/>
    <w:rsid w:val="00412A7B"/>
    <w:rsid w:val="00413619"/>
    <w:rsid w:val="00417CD4"/>
    <w:rsid w:val="00423AC2"/>
    <w:rsid w:val="00424F13"/>
    <w:rsid w:val="004279F8"/>
    <w:rsid w:val="00432887"/>
    <w:rsid w:val="00433901"/>
    <w:rsid w:val="004425D9"/>
    <w:rsid w:val="00462EB6"/>
    <w:rsid w:val="00474FDF"/>
    <w:rsid w:val="00475535"/>
    <w:rsid w:val="00490832"/>
    <w:rsid w:val="004915F9"/>
    <w:rsid w:val="00492C54"/>
    <w:rsid w:val="00493447"/>
    <w:rsid w:val="004A086E"/>
    <w:rsid w:val="004A1766"/>
    <w:rsid w:val="004A32C4"/>
    <w:rsid w:val="004A6E82"/>
    <w:rsid w:val="004B6D57"/>
    <w:rsid w:val="004C0677"/>
    <w:rsid w:val="004C15D6"/>
    <w:rsid w:val="004C21C5"/>
    <w:rsid w:val="004C40F9"/>
    <w:rsid w:val="004D16F2"/>
    <w:rsid w:val="004D20F3"/>
    <w:rsid w:val="004E4194"/>
    <w:rsid w:val="004F341D"/>
    <w:rsid w:val="005077EE"/>
    <w:rsid w:val="00514EA7"/>
    <w:rsid w:val="00520A1E"/>
    <w:rsid w:val="00520E35"/>
    <w:rsid w:val="005303F1"/>
    <w:rsid w:val="005318CA"/>
    <w:rsid w:val="005417BF"/>
    <w:rsid w:val="00541970"/>
    <w:rsid w:val="00546258"/>
    <w:rsid w:val="0057221C"/>
    <w:rsid w:val="005768A2"/>
    <w:rsid w:val="00580C40"/>
    <w:rsid w:val="00581F64"/>
    <w:rsid w:val="00584610"/>
    <w:rsid w:val="005A5D95"/>
    <w:rsid w:val="005A6328"/>
    <w:rsid w:val="005B017B"/>
    <w:rsid w:val="005C2DBE"/>
    <w:rsid w:val="005F67B4"/>
    <w:rsid w:val="005F7386"/>
    <w:rsid w:val="00601A6E"/>
    <w:rsid w:val="00606291"/>
    <w:rsid w:val="006109ED"/>
    <w:rsid w:val="00613AA1"/>
    <w:rsid w:val="0063528B"/>
    <w:rsid w:val="00645650"/>
    <w:rsid w:val="00646F46"/>
    <w:rsid w:val="00656DF3"/>
    <w:rsid w:val="006652FE"/>
    <w:rsid w:val="00692722"/>
    <w:rsid w:val="00695C46"/>
    <w:rsid w:val="006A5D66"/>
    <w:rsid w:val="006A77FA"/>
    <w:rsid w:val="006B1D0A"/>
    <w:rsid w:val="006B5783"/>
    <w:rsid w:val="006C5C36"/>
    <w:rsid w:val="006C6908"/>
    <w:rsid w:val="006D547E"/>
    <w:rsid w:val="006E4157"/>
    <w:rsid w:val="006E72D1"/>
    <w:rsid w:val="00702EB8"/>
    <w:rsid w:val="00712E23"/>
    <w:rsid w:val="00717F7C"/>
    <w:rsid w:val="00722C6D"/>
    <w:rsid w:val="007243A5"/>
    <w:rsid w:val="00725182"/>
    <w:rsid w:val="00725649"/>
    <w:rsid w:val="00726688"/>
    <w:rsid w:val="00734419"/>
    <w:rsid w:val="00734E79"/>
    <w:rsid w:val="00737173"/>
    <w:rsid w:val="00741635"/>
    <w:rsid w:val="00744C18"/>
    <w:rsid w:val="0074572A"/>
    <w:rsid w:val="00756082"/>
    <w:rsid w:val="00756ADD"/>
    <w:rsid w:val="00757043"/>
    <w:rsid w:val="00760EDF"/>
    <w:rsid w:val="00762060"/>
    <w:rsid w:val="0076545B"/>
    <w:rsid w:val="0077048E"/>
    <w:rsid w:val="007732E3"/>
    <w:rsid w:val="00787A60"/>
    <w:rsid w:val="0079000D"/>
    <w:rsid w:val="00793810"/>
    <w:rsid w:val="007972BF"/>
    <w:rsid w:val="007A31B1"/>
    <w:rsid w:val="007B500B"/>
    <w:rsid w:val="007C7471"/>
    <w:rsid w:val="007D42E7"/>
    <w:rsid w:val="008226F4"/>
    <w:rsid w:val="0082343B"/>
    <w:rsid w:val="00824F95"/>
    <w:rsid w:val="00830865"/>
    <w:rsid w:val="00831F8C"/>
    <w:rsid w:val="00837415"/>
    <w:rsid w:val="00842313"/>
    <w:rsid w:val="008437E4"/>
    <w:rsid w:val="00850ACD"/>
    <w:rsid w:val="00851463"/>
    <w:rsid w:val="00871619"/>
    <w:rsid w:val="00874EDB"/>
    <w:rsid w:val="008813CA"/>
    <w:rsid w:val="008829D5"/>
    <w:rsid w:val="008A1444"/>
    <w:rsid w:val="008A28EE"/>
    <w:rsid w:val="008A2EDB"/>
    <w:rsid w:val="008A35D8"/>
    <w:rsid w:val="008A7B88"/>
    <w:rsid w:val="008B1F97"/>
    <w:rsid w:val="008B6638"/>
    <w:rsid w:val="008C1005"/>
    <w:rsid w:val="008C5E70"/>
    <w:rsid w:val="008D1A21"/>
    <w:rsid w:val="008D5927"/>
    <w:rsid w:val="00902E92"/>
    <w:rsid w:val="00913839"/>
    <w:rsid w:val="00917C90"/>
    <w:rsid w:val="009214A9"/>
    <w:rsid w:val="009229C9"/>
    <w:rsid w:val="00930C29"/>
    <w:rsid w:val="009375BB"/>
    <w:rsid w:val="009446C6"/>
    <w:rsid w:val="00947396"/>
    <w:rsid w:val="00947BC0"/>
    <w:rsid w:val="0095710C"/>
    <w:rsid w:val="009619C8"/>
    <w:rsid w:val="00963AAC"/>
    <w:rsid w:val="00977891"/>
    <w:rsid w:val="009843CB"/>
    <w:rsid w:val="00985F19"/>
    <w:rsid w:val="00990C17"/>
    <w:rsid w:val="00992CD0"/>
    <w:rsid w:val="009941E3"/>
    <w:rsid w:val="009A3E21"/>
    <w:rsid w:val="009D12E9"/>
    <w:rsid w:val="009E052D"/>
    <w:rsid w:val="009E37D9"/>
    <w:rsid w:val="009E51B6"/>
    <w:rsid w:val="009F3CA4"/>
    <w:rsid w:val="009F66ED"/>
    <w:rsid w:val="00A065E8"/>
    <w:rsid w:val="00A0737F"/>
    <w:rsid w:val="00A20000"/>
    <w:rsid w:val="00A273C9"/>
    <w:rsid w:val="00A30553"/>
    <w:rsid w:val="00A42E7D"/>
    <w:rsid w:val="00A509DF"/>
    <w:rsid w:val="00A53DDE"/>
    <w:rsid w:val="00A6108A"/>
    <w:rsid w:val="00A61548"/>
    <w:rsid w:val="00A736FD"/>
    <w:rsid w:val="00A935A3"/>
    <w:rsid w:val="00A9676B"/>
    <w:rsid w:val="00AA002B"/>
    <w:rsid w:val="00AB088E"/>
    <w:rsid w:val="00AB6330"/>
    <w:rsid w:val="00AD1595"/>
    <w:rsid w:val="00AE318E"/>
    <w:rsid w:val="00AF6658"/>
    <w:rsid w:val="00B00DE1"/>
    <w:rsid w:val="00B031DC"/>
    <w:rsid w:val="00B060F4"/>
    <w:rsid w:val="00B124B2"/>
    <w:rsid w:val="00B323C9"/>
    <w:rsid w:val="00B33D1E"/>
    <w:rsid w:val="00B36390"/>
    <w:rsid w:val="00B43040"/>
    <w:rsid w:val="00B53F87"/>
    <w:rsid w:val="00B61842"/>
    <w:rsid w:val="00B61926"/>
    <w:rsid w:val="00B61E2B"/>
    <w:rsid w:val="00B721E9"/>
    <w:rsid w:val="00B72AA6"/>
    <w:rsid w:val="00B8037C"/>
    <w:rsid w:val="00B84BCE"/>
    <w:rsid w:val="00B91C38"/>
    <w:rsid w:val="00B94BDB"/>
    <w:rsid w:val="00BA032A"/>
    <w:rsid w:val="00BB1AEA"/>
    <w:rsid w:val="00BB4E1F"/>
    <w:rsid w:val="00BB4F0E"/>
    <w:rsid w:val="00BE0C4B"/>
    <w:rsid w:val="00BE34C2"/>
    <w:rsid w:val="00BF65F1"/>
    <w:rsid w:val="00C00760"/>
    <w:rsid w:val="00C05A22"/>
    <w:rsid w:val="00C05F3E"/>
    <w:rsid w:val="00C122E9"/>
    <w:rsid w:val="00C20C31"/>
    <w:rsid w:val="00C24C03"/>
    <w:rsid w:val="00C26052"/>
    <w:rsid w:val="00C347DF"/>
    <w:rsid w:val="00C36630"/>
    <w:rsid w:val="00C36B4B"/>
    <w:rsid w:val="00C53BB4"/>
    <w:rsid w:val="00C55D36"/>
    <w:rsid w:val="00C56DDB"/>
    <w:rsid w:val="00C66987"/>
    <w:rsid w:val="00C722C5"/>
    <w:rsid w:val="00C80891"/>
    <w:rsid w:val="00C85577"/>
    <w:rsid w:val="00C86F42"/>
    <w:rsid w:val="00C90D39"/>
    <w:rsid w:val="00C91C87"/>
    <w:rsid w:val="00C94DC2"/>
    <w:rsid w:val="00C97D68"/>
    <w:rsid w:val="00CA037D"/>
    <w:rsid w:val="00CA21CC"/>
    <w:rsid w:val="00CA2AB9"/>
    <w:rsid w:val="00CA7E6A"/>
    <w:rsid w:val="00CC2E70"/>
    <w:rsid w:val="00CC3F99"/>
    <w:rsid w:val="00CC49B3"/>
    <w:rsid w:val="00CC7827"/>
    <w:rsid w:val="00CD047E"/>
    <w:rsid w:val="00CE509C"/>
    <w:rsid w:val="00CE66D6"/>
    <w:rsid w:val="00CE6D52"/>
    <w:rsid w:val="00CF2780"/>
    <w:rsid w:val="00CF5650"/>
    <w:rsid w:val="00D03B84"/>
    <w:rsid w:val="00D14F0B"/>
    <w:rsid w:val="00D1767B"/>
    <w:rsid w:val="00D207E5"/>
    <w:rsid w:val="00D22611"/>
    <w:rsid w:val="00D3316B"/>
    <w:rsid w:val="00D331C1"/>
    <w:rsid w:val="00D34808"/>
    <w:rsid w:val="00D45FE0"/>
    <w:rsid w:val="00D54119"/>
    <w:rsid w:val="00D620DC"/>
    <w:rsid w:val="00D71991"/>
    <w:rsid w:val="00D73544"/>
    <w:rsid w:val="00D74695"/>
    <w:rsid w:val="00D75A8B"/>
    <w:rsid w:val="00D832C1"/>
    <w:rsid w:val="00D83D37"/>
    <w:rsid w:val="00D84689"/>
    <w:rsid w:val="00D846F9"/>
    <w:rsid w:val="00D8598C"/>
    <w:rsid w:val="00D8742C"/>
    <w:rsid w:val="00D92E01"/>
    <w:rsid w:val="00D94624"/>
    <w:rsid w:val="00DA37DB"/>
    <w:rsid w:val="00DB38C7"/>
    <w:rsid w:val="00DB7848"/>
    <w:rsid w:val="00DC6C21"/>
    <w:rsid w:val="00DD0388"/>
    <w:rsid w:val="00DD35E3"/>
    <w:rsid w:val="00DD47CD"/>
    <w:rsid w:val="00DD7E74"/>
    <w:rsid w:val="00DE4BA9"/>
    <w:rsid w:val="00DF07FF"/>
    <w:rsid w:val="00DF37FA"/>
    <w:rsid w:val="00DF4A43"/>
    <w:rsid w:val="00DF5EFE"/>
    <w:rsid w:val="00E10104"/>
    <w:rsid w:val="00E11EDA"/>
    <w:rsid w:val="00E12D42"/>
    <w:rsid w:val="00E25024"/>
    <w:rsid w:val="00E25039"/>
    <w:rsid w:val="00E2683B"/>
    <w:rsid w:val="00E42367"/>
    <w:rsid w:val="00E42FF0"/>
    <w:rsid w:val="00E457ED"/>
    <w:rsid w:val="00E50EDC"/>
    <w:rsid w:val="00E51DA9"/>
    <w:rsid w:val="00E55F6C"/>
    <w:rsid w:val="00E63283"/>
    <w:rsid w:val="00E7037C"/>
    <w:rsid w:val="00E835FF"/>
    <w:rsid w:val="00E84D1F"/>
    <w:rsid w:val="00E867AA"/>
    <w:rsid w:val="00E90857"/>
    <w:rsid w:val="00E9309A"/>
    <w:rsid w:val="00E952A4"/>
    <w:rsid w:val="00E959CB"/>
    <w:rsid w:val="00E96A0E"/>
    <w:rsid w:val="00EA1FC6"/>
    <w:rsid w:val="00EA7DCC"/>
    <w:rsid w:val="00EB651A"/>
    <w:rsid w:val="00EC78A0"/>
    <w:rsid w:val="00ED0D33"/>
    <w:rsid w:val="00ED11CB"/>
    <w:rsid w:val="00ED4CF8"/>
    <w:rsid w:val="00EF4FD6"/>
    <w:rsid w:val="00EF705A"/>
    <w:rsid w:val="00F07795"/>
    <w:rsid w:val="00F143D1"/>
    <w:rsid w:val="00F15C2A"/>
    <w:rsid w:val="00F221B4"/>
    <w:rsid w:val="00F2764F"/>
    <w:rsid w:val="00F35FB1"/>
    <w:rsid w:val="00F501D6"/>
    <w:rsid w:val="00F602CE"/>
    <w:rsid w:val="00F66949"/>
    <w:rsid w:val="00F66F6C"/>
    <w:rsid w:val="00F72CB8"/>
    <w:rsid w:val="00F77C52"/>
    <w:rsid w:val="00F83E4A"/>
    <w:rsid w:val="00F90BE5"/>
    <w:rsid w:val="00F9268F"/>
    <w:rsid w:val="00F94758"/>
    <w:rsid w:val="00FA06A7"/>
    <w:rsid w:val="00FA0C2B"/>
    <w:rsid w:val="00FA23E9"/>
    <w:rsid w:val="00FA2E6F"/>
    <w:rsid w:val="00FA7C51"/>
    <w:rsid w:val="00FB2A62"/>
    <w:rsid w:val="00FC321D"/>
    <w:rsid w:val="00FC3508"/>
    <w:rsid w:val="00FC53C0"/>
    <w:rsid w:val="00FE1EBB"/>
    <w:rsid w:val="00FE2450"/>
    <w:rsid w:val="00FE5A6C"/>
    <w:rsid w:val="00FF16F1"/>
    <w:rsid w:val="01ED254E"/>
    <w:rsid w:val="07667CEC"/>
    <w:rsid w:val="09464243"/>
    <w:rsid w:val="0DB55BC0"/>
    <w:rsid w:val="134946F9"/>
    <w:rsid w:val="14A75E4C"/>
    <w:rsid w:val="1BC33731"/>
    <w:rsid w:val="20867B71"/>
    <w:rsid w:val="21F71ACC"/>
    <w:rsid w:val="26FA0C09"/>
    <w:rsid w:val="2E7C0A28"/>
    <w:rsid w:val="2F2D738E"/>
    <w:rsid w:val="34031F48"/>
    <w:rsid w:val="3C4228C5"/>
    <w:rsid w:val="3FFD0A56"/>
    <w:rsid w:val="431A1224"/>
    <w:rsid w:val="44D23CF4"/>
    <w:rsid w:val="554C0A3C"/>
    <w:rsid w:val="6F8875E4"/>
    <w:rsid w:val="6FBB2109"/>
    <w:rsid w:val="719658F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Title" w:locked="1" w:semiHidden="0" w:uiPriority="0" w:unhideWhenUsed="0" w:qFormat="1"/>
    <w:lsdException w:name="Default Paragraph Font" w:uiPriority="1" w:qFormat="1"/>
    <w:lsdException w:name="Body Text Indent" w:semiHidden="0" w:qFormat="1"/>
    <w:lsdException w:name="Subtitle" w:locked="1" w:semiHidden="0" w:uiPriority="0" w:unhideWhenUsed="0" w:qFormat="1"/>
    <w:lsdException w:name="Hyperlink" w:semiHidden="0" w:unhideWhenUsed="0" w:qFormat="1"/>
    <w:lsdException w:name="FollowedHyperlink" w:qFormat="1"/>
    <w:lsdException w:name="Strong" w:locked="1" w:semiHidden="0" w:uiPriority="22" w:unhideWhenUsed="0" w:qFormat="1"/>
    <w:lsdException w:name="Emphasis" w:locked="1" w:semiHidden="0" w:uiPriority="0" w:unhideWhenUsed="0" w:qFormat="1"/>
    <w:lsdException w:name="Document Map" w:qFormat="1"/>
    <w:lsdException w:name="Plain Text" w:semiHidden="0" w:qFormat="1"/>
    <w:lsdException w:name="Normal (Web)" w:semiHidden="0" w:unhideWhenUsed="0" w:qFormat="1"/>
    <w:lsdException w:name="HTML Preformatted" w:semiHidden="0" w:unhideWhenUsed="0" w:qFormat="1"/>
    <w:lsdException w:name="Normal Table" w:qFormat="1"/>
    <w:lsdException w:name="Table Grid" w:locked="1" w:uiPriority="59"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8A2EDB"/>
    <w:pPr>
      <w:widowControl w:val="0"/>
      <w:jc w:val="both"/>
    </w:pPr>
    <w:rPr>
      <w:rFonts w:ascii="Calibri" w:hAnsi="Calibri"/>
      <w:kern w:val="2"/>
      <w:sz w:val="21"/>
      <w:szCs w:val="22"/>
    </w:rPr>
  </w:style>
  <w:style w:type="paragraph" w:styleId="1">
    <w:name w:val="heading 1"/>
    <w:basedOn w:val="a"/>
    <w:next w:val="a"/>
    <w:link w:val="1Char"/>
    <w:uiPriority w:val="99"/>
    <w:qFormat/>
    <w:rsid w:val="008A2EDB"/>
    <w:pPr>
      <w:keepNext/>
      <w:keepLines/>
      <w:spacing w:before="340" w:after="330" w:line="578" w:lineRule="auto"/>
      <w:outlineLvl w:val="0"/>
    </w:pPr>
    <w:rPr>
      <w:b/>
      <w:bCs/>
      <w:kern w:val="44"/>
      <w:sz w:val="44"/>
      <w:szCs w:val="44"/>
    </w:rPr>
  </w:style>
  <w:style w:type="paragraph" w:styleId="3">
    <w:name w:val="heading 3"/>
    <w:basedOn w:val="a"/>
    <w:next w:val="a"/>
    <w:link w:val="3Char"/>
    <w:semiHidden/>
    <w:unhideWhenUsed/>
    <w:qFormat/>
    <w:locked/>
    <w:rsid w:val="008A2EDB"/>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Indent"/>
    <w:basedOn w:val="a"/>
    <w:uiPriority w:val="99"/>
    <w:unhideWhenUsed/>
    <w:qFormat/>
    <w:rsid w:val="008A2EDB"/>
    <w:pPr>
      <w:spacing w:after="120"/>
      <w:ind w:leftChars="200" w:left="420"/>
    </w:pPr>
  </w:style>
  <w:style w:type="paragraph" w:styleId="a4">
    <w:name w:val="Document Map"/>
    <w:basedOn w:val="a"/>
    <w:link w:val="Char"/>
    <w:uiPriority w:val="99"/>
    <w:semiHidden/>
    <w:unhideWhenUsed/>
    <w:qFormat/>
    <w:rsid w:val="008A2EDB"/>
    <w:rPr>
      <w:rFonts w:ascii="宋体"/>
      <w:sz w:val="18"/>
      <w:szCs w:val="18"/>
    </w:rPr>
  </w:style>
  <w:style w:type="paragraph" w:styleId="a5">
    <w:name w:val="Plain Text"/>
    <w:basedOn w:val="a"/>
    <w:link w:val="Char1"/>
    <w:uiPriority w:val="99"/>
    <w:unhideWhenUsed/>
    <w:qFormat/>
    <w:rsid w:val="008A2EDB"/>
    <w:pPr>
      <w:jc w:val="left"/>
    </w:pPr>
    <w:rPr>
      <w:rFonts w:hAnsi="Courier New" w:cs="Courier New"/>
      <w:szCs w:val="21"/>
    </w:rPr>
  </w:style>
  <w:style w:type="paragraph" w:styleId="a6">
    <w:name w:val="footer"/>
    <w:basedOn w:val="a"/>
    <w:link w:val="Char0"/>
    <w:uiPriority w:val="99"/>
    <w:qFormat/>
    <w:rsid w:val="008A2EDB"/>
    <w:pPr>
      <w:tabs>
        <w:tab w:val="center" w:pos="4153"/>
        <w:tab w:val="right" w:pos="8306"/>
      </w:tabs>
      <w:snapToGrid w:val="0"/>
      <w:jc w:val="left"/>
    </w:pPr>
    <w:rPr>
      <w:sz w:val="18"/>
      <w:szCs w:val="18"/>
    </w:rPr>
  </w:style>
  <w:style w:type="paragraph" w:styleId="a7">
    <w:name w:val="header"/>
    <w:basedOn w:val="a"/>
    <w:link w:val="Char2"/>
    <w:uiPriority w:val="99"/>
    <w:qFormat/>
    <w:rsid w:val="008A2EDB"/>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Char"/>
    <w:uiPriority w:val="99"/>
    <w:qFormat/>
    <w:rsid w:val="008A2ED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a8">
    <w:name w:val="Normal (Web)"/>
    <w:basedOn w:val="a"/>
    <w:uiPriority w:val="99"/>
    <w:qFormat/>
    <w:rsid w:val="008A2EDB"/>
    <w:pPr>
      <w:widowControl/>
      <w:spacing w:before="100" w:beforeAutospacing="1" w:after="100" w:afterAutospacing="1"/>
      <w:jc w:val="left"/>
    </w:pPr>
    <w:rPr>
      <w:rFonts w:ascii="宋体" w:hAnsi="宋体" w:cs="宋体"/>
      <w:kern w:val="0"/>
      <w:sz w:val="24"/>
      <w:szCs w:val="24"/>
    </w:rPr>
  </w:style>
  <w:style w:type="table" w:styleId="a9">
    <w:name w:val="Table Grid"/>
    <w:basedOn w:val="a2"/>
    <w:uiPriority w:val="59"/>
    <w:qFormat/>
    <w:locked/>
    <w:rsid w:val="008A2E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uiPriority w:val="22"/>
    <w:qFormat/>
    <w:locked/>
    <w:rsid w:val="008A2EDB"/>
    <w:rPr>
      <w:b/>
    </w:rPr>
  </w:style>
  <w:style w:type="character" w:styleId="ab">
    <w:name w:val="FollowedHyperlink"/>
    <w:basedOn w:val="a1"/>
    <w:uiPriority w:val="99"/>
    <w:semiHidden/>
    <w:unhideWhenUsed/>
    <w:qFormat/>
    <w:rsid w:val="008A2EDB"/>
    <w:rPr>
      <w:rFonts w:ascii="微软雅黑" w:eastAsia="微软雅黑" w:hAnsi="微软雅黑" w:cs="微软雅黑" w:hint="eastAsia"/>
      <w:color w:val="313131"/>
      <w:sz w:val="21"/>
      <w:szCs w:val="21"/>
      <w:u w:val="none"/>
    </w:rPr>
  </w:style>
  <w:style w:type="character" w:styleId="ac">
    <w:name w:val="Hyperlink"/>
    <w:basedOn w:val="a1"/>
    <w:uiPriority w:val="99"/>
    <w:qFormat/>
    <w:rsid w:val="008A2EDB"/>
    <w:rPr>
      <w:rFonts w:cs="Times New Roman"/>
      <w:color w:val="0000FF"/>
      <w:u w:val="single"/>
    </w:rPr>
  </w:style>
  <w:style w:type="character" w:customStyle="1" w:styleId="1Char">
    <w:name w:val="标题 1 Char"/>
    <w:basedOn w:val="a1"/>
    <w:link w:val="1"/>
    <w:uiPriority w:val="99"/>
    <w:qFormat/>
    <w:locked/>
    <w:rsid w:val="008A2EDB"/>
    <w:rPr>
      <w:rFonts w:ascii="Calibri" w:eastAsia="宋体" w:hAnsi="Calibri" w:cs="Times New Roman"/>
      <w:b/>
      <w:bCs/>
      <w:kern w:val="44"/>
      <w:sz w:val="44"/>
      <w:szCs w:val="44"/>
    </w:rPr>
  </w:style>
  <w:style w:type="character" w:customStyle="1" w:styleId="Char0">
    <w:name w:val="页脚 Char"/>
    <w:basedOn w:val="a1"/>
    <w:link w:val="a6"/>
    <w:uiPriority w:val="99"/>
    <w:semiHidden/>
    <w:qFormat/>
    <w:locked/>
    <w:rsid w:val="008A2EDB"/>
    <w:rPr>
      <w:rFonts w:ascii="Calibri" w:eastAsia="宋体" w:hAnsi="Calibri" w:cs="Times New Roman"/>
      <w:sz w:val="18"/>
      <w:szCs w:val="18"/>
    </w:rPr>
  </w:style>
  <w:style w:type="character" w:customStyle="1" w:styleId="Char2">
    <w:name w:val="页眉 Char"/>
    <w:basedOn w:val="a1"/>
    <w:link w:val="a7"/>
    <w:uiPriority w:val="99"/>
    <w:semiHidden/>
    <w:qFormat/>
    <w:locked/>
    <w:rsid w:val="008A2EDB"/>
    <w:rPr>
      <w:rFonts w:ascii="Calibri" w:eastAsia="宋体" w:hAnsi="Calibri" w:cs="Times New Roman"/>
      <w:sz w:val="18"/>
      <w:szCs w:val="18"/>
    </w:rPr>
  </w:style>
  <w:style w:type="character" w:customStyle="1" w:styleId="HTMLChar">
    <w:name w:val="HTML 预设格式 Char"/>
    <w:basedOn w:val="a1"/>
    <w:link w:val="HTML"/>
    <w:uiPriority w:val="99"/>
    <w:semiHidden/>
    <w:qFormat/>
    <w:locked/>
    <w:rsid w:val="008A2EDB"/>
    <w:rPr>
      <w:rFonts w:ascii="宋体" w:eastAsia="宋体" w:hAnsi="宋体" w:cs="宋体"/>
      <w:kern w:val="0"/>
      <w:sz w:val="24"/>
      <w:szCs w:val="24"/>
    </w:rPr>
  </w:style>
  <w:style w:type="paragraph" w:customStyle="1" w:styleId="ListParagraph1">
    <w:name w:val="List Paragraph1"/>
    <w:basedOn w:val="a"/>
    <w:uiPriority w:val="99"/>
    <w:qFormat/>
    <w:rsid w:val="008A2EDB"/>
    <w:pPr>
      <w:ind w:firstLineChars="200" w:firstLine="420"/>
    </w:pPr>
  </w:style>
  <w:style w:type="character" w:customStyle="1" w:styleId="3Char">
    <w:name w:val="标题 3 Char"/>
    <w:basedOn w:val="a1"/>
    <w:link w:val="3"/>
    <w:semiHidden/>
    <w:qFormat/>
    <w:rsid w:val="008A2EDB"/>
    <w:rPr>
      <w:b/>
      <w:bCs/>
      <w:kern w:val="2"/>
      <w:sz w:val="32"/>
      <w:szCs w:val="32"/>
    </w:rPr>
  </w:style>
  <w:style w:type="paragraph" w:customStyle="1" w:styleId="ad">
    <w:name w:val="表格"/>
    <w:basedOn w:val="a"/>
    <w:link w:val="Char3"/>
    <w:qFormat/>
    <w:rsid w:val="008A2EDB"/>
    <w:pPr>
      <w:widowControl/>
    </w:pPr>
    <w:rPr>
      <w:rFonts w:ascii="宋体" w:hAnsi="宋体" w:cs="宋体"/>
      <w:b/>
      <w:bCs/>
      <w:color w:val="000000"/>
      <w:kern w:val="0"/>
      <w:szCs w:val="21"/>
    </w:rPr>
  </w:style>
  <w:style w:type="character" w:customStyle="1" w:styleId="Char3">
    <w:name w:val="表格 Char"/>
    <w:basedOn w:val="a1"/>
    <w:link w:val="ad"/>
    <w:qFormat/>
    <w:rsid w:val="008A2EDB"/>
    <w:rPr>
      <w:rFonts w:ascii="宋体" w:hAnsi="宋体" w:cs="宋体"/>
      <w:b/>
      <w:bCs/>
      <w:color w:val="000000"/>
      <w:sz w:val="21"/>
      <w:szCs w:val="21"/>
    </w:rPr>
  </w:style>
  <w:style w:type="character" w:customStyle="1" w:styleId="Char1">
    <w:name w:val="纯文本 Char1"/>
    <w:link w:val="a5"/>
    <w:uiPriority w:val="99"/>
    <w:qFormat/>
    <w:rsid w:val="008A2EDB"/>
    <w:rPr>
      <w:rFonts w:hAnsi="Courier New" w:cs="Courier New"/>
      <w:kern w:val="2"/>
      <w:sz w:val="21"/>
      <w:szCs w:val="21"/>
    </w:rPr>
  </w:style>
  <w:style w:type="character" w:customStyle="1" w:styleId="Char4">
    <w:name w:val="纯文本 Char"/>
    <w:basedOn w:val="a1"/>
    <w:uiPriority w:val="99"/>
    <w:semiHidden/>
    <w:qFormat/>
    <w:rsid w:val="008A2EDB"/>
    <w:rPr>
      <w:rFonts w:ascii="宋体" w:hAnsi="Courier New" w:cs="Courier New"/>
      <w:kern w:val="2"/>
      <w:sz w:val="21"/>
      <w:szCs w:val="21"/>
    </w:rPr>
  </w:style>
  <w:style w:type="paragraph" w:customStyle="1" w:styleId="Char5">
    <w:name w:val="Char"/>
    <w:basedOn w:val="a4"/>
    <w:qFormat/>
    <w:rsid w:val="008A2EDB"/>
    <w:pPr>
      <w:widowControl/>
      <w:shd w:val="clear" w:color="auto" w:fill="000080"/>
      <w:ind w:firstLine="454"/>
      <w:jc w:val="left"/>
    </w:pPr>
    <w:rPr>
      <w:rFonts w:ascii="Times New Roman" w:hAnsi="Times New Roman"/>
      <w:sz w:val="21"/>
      <w:szCs w:val="20"/>
    </w:rPr>
  </w:style>
  <w:style w:type="character" w:customStyle="1" w:styleId="Char">
    <w:name w:val="文档结构图 Char"/>
    <w:basedOn w:val="a1"/>
    <w:link w:val="a4"/>
    <w:uiPriority w:val="99"/>
    <w:semiHidden/>
    <w:qFormat/>
    <w:rsid w:val="008A2EDB"/>
    <w:rPr>
      <w:rFonts w:ascii="宋体"/>
      <w:kern w:val="2"/>
      <w:sz w:val="18"/>
      <w:szCs w:val="18"/>
    </w:rPr>
  </w:style>
  <w:style w:type="character" w:customStyle="1" w:styleId="ae">
    <w:name w:val="纯文本 字符"/>
    <w:uiPriority w:val="99"/>
    <w:qFormat/>
    <w:rsid w:val="008A2EDB"/>
    <w:rPr>
      <w:rFonts w:ascii="Calibri" w:hAnsi="Courier New" w:cs="Courier New"/>
      <w:kern w:val="2"/>
      <w:sz w:val="21"/>
      <w:szCs w:val="21"/>
    </w:rPr>
  </w:style>
  <w:style w:type="paragraph" w:customStyle="1" w:styleId="Char10">
    <w:name w:val="Char1"/>
    <w:basedOn w:val="a4"/>
    <w:qFormat/>
    <w:rsid w:val="008A2EDB"/>
    <w:pPr>
      <w:widowControl/>
      <w:shd w:val="clear" w:color="auto" w:fill="000080"/>
      <w:ind w:firstLine="454"/>
      <w:jc w:val="left"/>
    </w:pPr>
    <w:rPr>
      <w:rFonts w:ascii="Times New Roman" w:hAnsi="Times New Roman"/>
      <w:sz w:val="21"/>
      <w:szCs w:val="20"/>
    </w:rPr>
  </w:style>
  <w:style w:type="character" w:customStyle="1" w:styleId="item-name">
    <w:name w:val="item-name"/>
    <w:basedOn w:val="a1"/>
    <w:qFormat/>
    <w:rsid w:val="008A2EDB"/>
  </w:style>
  <w:style w:type="character" w:customStyle="1" w:styleId="item-name1">
    <w:name w:val="item-name1"/>
    <w:basedOn w:val="a1"/>
    <w:qFormat/>
    <w:rsid w:val="008A2EDB"/>
  </w:style>
  <w:style w:type="character" w:customStyle="1" w:styleId="pubdate-month">
    <w:name w:val="pubdate-month"/>
    <w:basedOn w:val="a1"/>
    <w:qFormat/>
    <w:rsid w:val="008A2EDB"/>
    <w:rPr>
      <w:color w:val="FFFFFF"/>
      <w:sz w:val="24"/>
      <w:szCs w:val="24"/>
      <w:shd w:val="clear" w:color="auto" w:fill="CC0000"/>
    </w:rPr>
  </w:style>
  <w:style w:type="character" w:customStyle="1" w:styleId="pubdate-day">
    <w:name w:val="pubdate-day"/>
    <w:basedOn w:val="a1"/>
    <w:qFormat/>
    <w:rsid w:val="008A2EDB"/>
    <w:rPr>
      <w:shd w:val="clear" w:color="auto" w:fill="F2F2F2"/>
    </w:rPr>
  </w:style>
  <w:style w:type="paragraph" w:styleId="af">
    <w:name w:val="List Paragraph"/>
    <w:basedOn w:val="a"/>
    <w:uiPriority w:val="99"/>
    <w:qFormat/>
    <w:rsid w:val="008A2EDB"/>
    <w:pPr>
      <w:ind w:firstLineChars="200" w:firstLine="420"/>
    </w:pPr>
  </w:style>
  <w:style w:type="paragraph" w:styleId="af0">
    <w:name w:val="Revision"/>
    <w:hidden/>
    <w:uiPriority w:val="99"/>
    <w:semiHidden/>
    <w:rsid w:val="007972BF"/>
    <w:rPr>
      <w:rFonts w:ascii="Calibri" w:hAnsi="Calibri"/>
      <w:kern w:val="2"/>
      <w:sz w:val="21"/>
      <w:szCs w:val="22"/>
    </w:rPr>
  </w:style>
  <w:style w:type="paragraph" w:styleId="af1">
    <w:name w:val="Balloon Text"/>
    <w:basedOn w:val="a"/>
    <w:link w:val="Char6"/>
    <w:uiPriority w:val="99"/>
    <w:semiHidden/>
    <w:unhideWhenUsed/>
    <w:rsid w:val="00FA23E9"/>
    <w:rPr>
      <w:sz w:val="18"/>
      <w:szCs w:val="18"/>
    </w:rPr>
  </w:style>
  <w:style w:type="character" w:customStyle="1" w:styleId="Char6">
    <w:name w:val="批注框文本 Char"/>
    <w:basedOn w:val="a1"/>
    <w:link w:val="af1"/>
    <w:uiPriority w:val="99"/>
    <w:semiHidden/>
    <w:rsid w:val="00FA23E9"/>
    <w:rPr>
      <w:rFonts w:ascii="Calibri" w:hAnsi="Calibri"/>
      <w:kern w:val="2"/>
      <w:sz w:val="18"/>
      <w:szCs w:val="18"/>
    </w:rPr>
  </w:style>
  <w:style w:type="character" w:styleId="af2">
    <w:name w:val="annotation reference"/>
    <w:basedOn w:val="a1"/>
    <w:uiPriority w:val="99"/>
    <w:semiHidden/>
    <w:unhideWhenUsed/>
    <w:rsid w:val="00D73544"/>
    <w:rPr>
      <w:sz w:val="21"/>
      <w:szCs w:val="21"/>
    </w:rPr>
  </w:style>
  <w:style w:type="paragraph" w:styleId="af3">
    <w:name w:val="annotation text"/>
    <w:basedOn w:val="a"/>
    <w:link w:val="Char7"/>
    <w:uiPriority w:val="99"/>
    <w:semiHidden/>
    <w:unhideWhenUsed/>
    <w:rsid w:val="00D73544"/>
    <w:pPr>
      <w:jc w:val="left"/>
    </w:pPr>
  </w:style>
  <w:style w:type="character" w:customStyle="1" w:styleId="Char7">
    <w:name w:val="批注文字 Char"/>
    <w:basedOn w:val="a1"/>
    <w:link w:val="af3"/>
    <w:uiPriority w:val="99"/>
    <w:semiHidden/>
    <w:rsid w:val="00D73544"/>
    <w:rPr>
      <w:rFonts w:ascii="Calibri" w:hAnsi="Calibri"/>
      <w:kern w:val="2"/>
      <w:sz w:val="21"/>
      <w:szCs w:val="22"/>
    </w:rPr>
  </w:style>
  <w:style w:type="paragraph" w:styleId="af4">
    <w:name w:val="annotation subject"/>
    <w:basedOn w:val="af3"/>
    <w:next w:val="af3"/>
    <w:link w:val="Char8"/>
    <w:uiPriority w:val="99"/>
    <w:semiHidden/>
    <w:unhideWhenUsed/>
    <w:rsid w:val="00D73544"/>
    <w:rPr>
      <w:b/>
      <w:bCs/>
    </w:rPr>
  </w:style>
  <w:style w:type="character" w:customStyle="1" w:styleId="Char8">
    <w:name w:val="批注主题 Char"/>
    <w:basedOn w:val="Char7"/>
    <w:link w:val="af4"/>
    <w:uiPriority w:val="99"/>
    <w:semiHidden/>
    <w:rsid w:val="00D73544"/>
    <w:rPr>
      <w:b/>
      <w:bC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F38C16A-81E4-46A1-85BD-2F4500570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4</Pages>
  <Words>296</Words>
  <Characters>1691</Characters>
  <Application>Microsoft Office Word</Application>
  <DocSecurity>0</DocSecurity>
  <Lines>14</Lines>
  <Paragraphs>3</Paragraphs>
  <ScaleCrop>false</ScaleCrop>
  <Company>微软中国</Company>
  <LinksUpToDate>false</LinksUpToDate>
  <CharactersWithSpaces>1984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扬州市职业大学本级(填报)</cp:lastModifiedBy>
  <cp:revision>14</cp:revision>
  <cp:lastPrinted>2020-10-07T00:44:00Z</cp:lastPrinted>
  <dcterms:created xsi:type="dcterms:W3CDTF">2022-10-20T06:57:00Z</dcterms:created>
  <dcterms:modified xsi:type="dcterms:W3CDTF">2022-11-23T07:06:00Z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C46C42D5FF544CB8A1179043B46B047D</vt:lpwstr>
  </property>
</Properties>
</file>